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4F3" w:rsidRDefault="005C4050">
      <w:pPr>
        <w:spacing w:after="120" w:line="259" w:lineRule="auto"/>
        <w:ind w:left="34" w:firstLine="0"/>
        <w:jc w:val="center"/>
      </w:pPr>
      <w:r>
        <w:rPr>
          <w:b/>
        </w:rPr>
        <w:t xml:space="preserve"> </w:t>
      </w:r>
      <w:r>
        <w:t xml:space="preserve"> </w:t>
      </w:r>
    </w:p>
    <w:p w:rsidR="006624F3" w:rsidRDefault="005C4050">
      <w:pPr>
        <w:spacing w:after="140" w:line="259" w:lineRule="auto"/>
        <w:ind w:left="34" w:firstLine="0"/>
        <w:jc w:val="center"/>
      </w:pPr>
      <w:r>
        <w:rPr>
          <w:b/>
        </w:rPr>
        <w:t xml:space="preserve"> </w:t>
      </w:r>
      <w:r>
        <w:t xml:space="preserve"> </w:t>
      </w:r>
    </w:p>
    <w:p w:rsidR="006624F3" w:rsidRDefault="005C4050">
      <w:pPr>
        <w:spacing w:after="0" w:line="259" w:lineRule="auto"/>
        <w:ind w:left="54" w:firstLine="0"/>
        <w:jc w:val="center"/>
      </w:pPr>
      <w:r>
        <w:rPr>
          <w:noProof/>
        </w:rPr>
        <w:drawing>
          <wp:inline distT="0" distB="0" distL="0" distR="0">
            <wp:extent cx="676910" cy="603250"/>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5"/>
                    <a:stretch>
                      <a:fillRect/>
                    </a:stretch>
                  </pic:blipFill>
                  <pic:spPr>
                    <a:xfrm>
                      <a:off x="0" y="0"/>
                      <a:ext cx="676910" cy="603250"/>
                    </a:xfrm>
                    <a:prstGeom prst="rect">
                      <a:avLst/>
                    </a:prstGeom>
                  </pic:spPr>
                </pic:pic>
              </a:graphicData>
            </a:graphic>
          </wp:inline>
        </w:drawing>
      </w:r>
      <w:r>
        <w:rPr>
          <w:b/>
          <w:sz w:val="24"/>
        </w:rPr>
        <w:t xml:space="preserve"> </w:t>
      </w:r>
      <w:r>
        <w:t xml:space="preserve"> </w:t>
      </w:r>
    </w:p>
    <w:p w:rsidR="00882FA7" w:rsidRDefault="005C4050">
      <w:pPr>
        <w:pStyle w:val="Ttulo1"/>
        <w:spacing w:after="20"/>
        <w:ind w:left="10" w:right="409" w:hanging="10"/>
        <w:rPr>
          <w:rFonts w:ascii="Verdana" w:eastAsia="Verdana" w:hAnsi="Verdana" w:cs="Verdana"/>
          <w:b/>
          <w:sz w:val="20"/>
          <w:u w:val="none"/>
        </w:rPr>
      </w:pPr>
      <w:r>
        <w:rPr>
          <w:rFonts w:ascii="Verdana" w:eastAsia="Verdana" w:hAnsi="Verdana" w:cs="Verdana"/>
          <w:b/>
          <w:sz w:val="20"/>
        </w:rPr>
        <w:t>CONTRATACIÓN DIRECTA - Proceso (37-0004-CDI21</w:t>
      </w:r>
      <w:r w:rsidR="001F420D">
        <w:rPr>
          <w:rFonts w:ascii="Verdana" w:eastAsia="Verdana" w:hAnsi="Verdana" w:cs="Verdana"/>
          <w:b/>
          <w:sz w:val="20"/>
        </w:rPr>
        <w:t>)</w:t>
      </w:r>
      <w:r w:rsidR="001F420D">
        <w:rPr>
          <w:rFonts w:ascii="Verdana" w:eastAsia="Verdana" w:hAnsi="Verdana" w:cs="Verdana"/>
          <w:b/>
          <w:sz w:val="20"/>
          <w:u w:val="none"/>
        </w:rPr>
        <w:t xml:space="preserve"> </w:t>
      </w:r>
    </w:p>
    <w:p w:rsidR="00882FA7" w:rsidRDefault="001F420D">
      <w:pPr>
        <w:pStyle w:val="Ttulo1"/>
        <w:spacing w:after="20"/>
        <w:ind w:left="10" w:right="409" w:hanging="10"/>
        <w:rPr>
          <w:rFonts w:ascii="Verdana" w:eastAsia="Verdana" w:hAnsi="Verdana" w:cs="Verdana"/>
          <w:b/>
          <w:sz w:val="20"/>
          <w:u w:val="none"/>
        </w:rPr>
      </w:pPr>
      <w:r w:rsidRPr="00882FA7">
        <w:rPr>
          <w:rFonts w:ascii="Verdana" w:eastAsia="Verdana" w:hAnsi="Verdana" w:cs="Verdana"/>
          <w:b/>
          <w:sz w:val="20"/>
          <w:u w:val="none"/>
        </w:rPr>
        <w:t>COMPULSA</w:t>
      </w:r>
      <w:r w:rsidR="005C4050" w:rsidRPr="00882FA7">
        <w:rPr>
          <w:rFonts w:ascii="Verdana" w:eastAsia="Verdana" w:hAnsi="Verdana" w:cs="Verdana"/>
          <w:b/>
          <w:sz w:val="20"/>
        </w:rPr>
        <w:t xml:space="preserve"> ABREVIADA</w:t>
      </w:r>
      <w:r w:rsidR="005C4050">
        <w:rPr>
          <w:rFonts w:ascii="Verdana" w:eastAsia="Verdana" w:hAnsi="Verdana" w:cs="Verdana"/>
          <w:b/>
          <w:sz w:val="20"/>
        </w:rPr>
        <w:t xml:space="preserve"> POR MONTO – MODALIDAD </w:t>
      </w:r>
      <w:r>
        <w:rPr>
          <w:rFonts w:ascii="Verdana" w:eastAsia="Verdana" w:hAnsi="Verdana" w:cs="Verdana"/>
          <w:b/>
          <w:sz w:val="20"/>
        </w:rPr>
        <w:t>DETERMINADA</w:t>
      </w:r>
      <w:r>
        <w:rPr>
          <w:rFonts w:ascii="Verdana" w:eastAsia="Verdana" w:hAnsi="Verdana" w:cs="Verdana"/>
          <w:b/>
          <w:sz w:val="20"/>
          <w:u w:val="none"/>
        </w:rPr>
        <w:t xml:space="preserve"> </w:t>
      </w:r>
    </w:p>
    <w:p w:rsidR="006624F3" w:rsidRDefault="001F420D">
      <w:pPr>
        <w:pStyle w:val="Ttulo1"/>
        <w:spacing w:after="20"/>
        <w:ind w:left="10" w:right="409" w:hanging="10"/>
      </w:pPr>
      <w:r w:rsidRPr="00882FA7">
        <w:rPr>
          <w:rFonts w:ascii="Verdana" w:eastAsia="Verdana" w:hAnsi="Verdana" w:cs="Verdana"/>
          <w:b/>
          <w:sz w:val="20"/>
          <w:u w:val="none"/>
        </w:rPr>
        <w:t>EX</w:t>
      </w:r>
      <w:r w:rsidR="005C4050">
        <w:rPr>
          <w:rFonts w:ascii="Verdana" w:eastAsia="Verdana" w:hAnsi="Verdana" w:cs="Verdana"/>
          <w:b/>
          <w:sz w:val="20"/>
        </w:rPr>
        <w:t>-2021-01073247-   -CAT-DPGARH#MICE</w:t>
      </w:r>
      <w:r w:rsidR="005C4050">
        <w:rPr>
          <w:rFonts w:ascii="Verdana" w:eastAsia="Verdana" w:hAnsi="Verdana" w:cs="Verdana"/>
          <w:b/>
          <w:sz w:val="20"/>
          <w:u w:val="none"/>
        </w:rPr>
        <w:t xml:space="preserve"> </w:t>
      </w:r>
      <w:r w:rsidR="005C4050">
        <w:rPr>
          <w:rFonts w:ascii="Verdana" w:eastAsia="Verdana" w:hAnsi="Verdana" w:cs="Verdana"/>
          <w:sz w:val="20"/>
          <w:u w:val="none"/>
        </w:rPr>
        <w:t xml:space="preserve"> </w:t>
      </w:r>
    </w:p>
    <w:p w:rsidR="006624F3" w:rsidRDefault="005C4050">
      <w:pPr>
        <w:spacing w:after="118" w:line="259" w:lineRule="auto"/>
        <w:ind w:left="435" w:firstLine="0"/>
        <w:jc w:val="left"/>
      </w:pPr>
      <w:r>
        <w:rPr>
          <w:b/>
          <w:sz w:val="18"/>
        </w:rPr>
        <w:t xml:space="preserve"> </w:t>
      </w:r>
      <w:r>
        <w:t xml:space="preserve"> </w:t>
      </w:r>
    </w:p>
    <w:p w:rsidR="006624F3" w:rsidRDefault="005C4050">
      <w:pPr>
        <w:spacing w:after="108" w:line="259" w:lineRule="auto"/>
        <w:ind w:left="435" w:firstLine="0"/>
        <w:jc w:val="left"/>
      </w:pPr>
      <w:r>
        <w:rPr>
          <w:b/>
          <w:sz w:val="18"/>
          <w:u w:val="single" w:color="000000"/>
        </w:rPr>
        <w:t>JURISDICCION LICITANTE:</w:t>
      </w:r>
      <w:r>
        <w:rPr>
          <w:b/>
          <w:sz w:val="18"/>
        </w:rPr>
        <w:t xml:space="preserve">  </w:t>
      </w:r>
      <w:r>
        <w:t xml:space="preserve"> </w:t>
      </w:r>
    </w:p>
    <w:p w:rsidR="006624F3" w:rsidRDefault="005C4050">
      <w:pPr>
        <w:spacing w:after="104" w:line="259" w:lineRule="auto"/>
        <w:ind w:left="415" w:hanging="10"/>
        <w:jc w:val="left"/>
      </w:pPr>
      <w:r>
        <w:rPr>
          <w:sz w:val="18"/>
        </w:rPr>
        <w:t xml:space="preserve">JURISDICCION: MINISTERIO DE INDUSTRIA COMERCIO Y EMPLEO </w:t>
      </w:r>
      <w:r>
        <w:t xml:space="preserve"> </w:t>
      </w:r>
    </w:p>
    <w:p w:rsidR="006624F3" w:rsidRDefault="005C4050">
      <w:pPr>
        <w:spacing w:after="104" w:line="259" w:lineRule="auto"/>
        <w:ind w:left="415" w:hanging="10"/>
        <w:jc w:val="left"/>
      </w:pPr>
      <w:r>
        <w:rPr>
          <w:sz w:val="18"/>
        </w:rPr>
        <w:t>UNIDAD LICITANTE (U.L.): MINISTERIO DE INDUSTRIA COMERCIO Y EMPLEO</w:t>
      </w:r>
      <w:r>
        <w:t xml:space="preserve"> </w:t>
      </w:r>
    </w:p>
    <w:p w:rsidR="006624F3" w:rsidRDefault="005C4050">
      <w:pPr>
        <w:spacing w:after="104" w:line="259" w:lineRule="auto"/>
        <w:ind w:left="415" w:hanging="10"/>
        <w:jc w:val="left"/>
      </w:pPr>
      <w:r>
        <w:rPr>
          <w:sz w:val="18"/>
        </w:rPr>
        <w:t xml:space="preserve">CUIT N° 30-71673034-0 </w:t>
      </w:r>
      <w:r>
        <w:t xml:space="preserve"> </w:t>
      </w:r>
    </w:p>
    <w:p w:rsidR="006624F3" w:rsidRDefault="005C4050">
      <w:pPr>
        <w:spacing w:after="7" w:line="368" w:lineRule="auto"/>
        <w:ind w:left="415" w:right="1939" w:hanging="10"/>
        <w:jc w:val="left"/>
      </w:pPr>
      <w:r>
        <w:rPr>
          <w:sz w:val="18"/>
        </w:rPr>
        <w:t>DOMICILIO FISICO U.L.: PABELLÓN 27 CAPE - S.F.V. CATAMARCA (C.P. 4700</w:t>
      </w:r>
      <w:proofErr w:type="gramStart"/>
      <w:r>
        <w:rPr>
          <w:sz w:val="18"/>
        </w:rPr>
        <w:t xml:space="preserve">) </w:t>
      </w:r>
      <w:r>
        <w:t xml:space="preserve"> </w:t>
      </w:r>
      <w:r>
        <w:rPr>
          <w:sz w:val="18"/>
        </w:rPr>
        <w:t>DOMICILIO</w:t>
      </w:r>
      <w:proofErr w:type="gramEnd"/>
      <w:r>
        <w:rPr>
          <w:sz w:val="18"/>
        </w:rPr>
        <w:t xml:space="preserve"> ESPECIAL ELECTRONICO U.L.: @catamarca.gov.ar </w:t>
      </w:r>
      <w:r>
        <w:t xml:space="preserve"> </w:t>
      </w:r>
    </w:p>
    <w:p w:rsidR="006624F3" w:rsidRDefault="005C4050">
      <w:pPr>
        <w:spacing w:after="103" w:line="259" w:lineRule="auto"/>
        <w:ind w:left="435" w:firstLine="0"/>
        <w:jc w:val="left"/>
      </w:pPr>
      <w:r>
        <w:rPr>
          <w:sz w:val="18"/>
        </w:rPr>
        <w:t xml:space="preserve"> </w:t>
      </w:r>
      <w:r>
        <w:t xml:space="preserve"> </w:t>
      </w:r>
    </w:p>
    <w:p w:rsidR="006624F3" w:rsidRDefault="005C4050">
      <w:pPr>
        <w:spacing w:after="134" w:line="259" w:lineRule="auto"/>
        <w:ind w:left="435" w:firstLine="0"/>
        <w:jc w:val="left"/>
      </w:pPr>
      <w:r>
        <w:rPr>
          <w:b/>
          <w:sz w:val="18"/>
        </w:rPr>
        <w:t xml:space="preserve">JURISDICCIÓN SOLICITANTE 1: </w:t>
      </w:r>
      <w:r>
        <w:t xml:space="preserve"> </w:t>
      </w:r>
    </w:p>
    <w:p w:rsidR="006624F3" w:rsidRDefault="005C4050">
      <w:pPr>
        <w:spacing w:after="104" w:line="259" w:lineRule="auto"/>
        <w:ind w:left="415" w:hanging="10"/>
        <w:jc w:val="left"/>
      </w:pPr>
      <w:r>
        <w:t xml:space="preserve">JURISDICCIÓN: </w:t>
      </w:r>
      <w:r>
        <w:rPr>
          <w:sz w:val="18"/>
        </w:rPr>
        <w:t>MINISTERIO DE INDUSTRIA COMERCIO Y EMPLEO</w:t>
      </w:r>
      <w:r>
        <w:t xml:space="preserve"> </w:t>
      </w:r>
    </w:p>
    <w:p w:rsidR="006624F3" w:rsidRDefault="005C4050">
      <w:pPr>
        <w:spacing w:after="104" w:line="259" w:lineRule="auto"/>
        <w:ind w:right="596"/>
      </w:pPr>
      <w:r>
        <w:t xml:space="preserve">UNIDAD SOLICITANTE: DIRECCION PROVINCIAL DE DEFENSA DEL CONSUMIDOR.  </w:t>
      </w:r>
    </w:p>
    <w:p w:rsidR="006624F3" w:rsidRDefault="005C4050">
      <w:pPr>
        <w:spacing w:after="126" w:line="259" w:lineRule="auto"/>
        <w:ind w:right="596"/>
      </w:pPr>
      <w:r>
        <w:t xml:space="preserve">SERVICIO ADMINISTRATIVO FINANCIERO: (S.A.F.) N° 37  </w:t>
      </w:r>
    </w:p>
    <w:p w:rsidR="006624F3" w:rsidRDefault="005C4050">
      <w:pPr>
        <w:spacing w:after="104" w:line="259" w:lineRule="auto"/>
        <w:ind w:left="415" w:hanging="10"/>
        <w:jc w:val="left"/>
      </w:pPr>
      <w:r>
        <w:t xml:space="preserve">CUIT S.A.F.: </w:t>
      </w:r>
      <w:r>
        <w:rPr>
          <w:sz w:val="18"/>
        </w:rPr>
        <w:t>30-71673034-0</w:t>
      </w:r>
      <w:r>
        <w:t xml:space="preserve"> </w:t>
      </w:r>
    </w:p>
    <w:p w:rsidR="006624F3" w:rsidRDefault="005C4050">
      <w:pPr>
        <w:spacing w:after="188" w:line="259" w:lineRule="auto"/>
        <w:ind w:left="415" w:hanging="10"/>
        <w:jc w:val="left"/>
      </w:pPr>
      <w:r>
        <w:t xml:space="preserve">DOMICILIO FÍSICO S.A.F.: </w:t>
      </w:r>
      <w:r>
        <w:rPr>
          <w:sz w:val="18"/>
        </w:rPr>
        <w:t>PABELLÓN 27 CAPE - S.F.V. CATAMARCA (C.P. 4700)</w:t>
      </w:r>
      <w:r>
        <w:t xml:space="preserve">.  DOMICILIO </w:t>
      </w:r>
    </w:p>
    <w:p w:rsidR="006624F3" w:rsidRDefault="005C4050">
      <w:pPr>
        <w:spacing w:after="98" w:line="259" w:lineRule="auto"/>
        <w:ind w:right="596"/>
      </w:pPr>
      <w:r>
        <w:t xml:space="preserve">ESPECIAL ELECTRÓNICO S.A.F.: </w:t>
      </w:r>
      <w:r>
        <w:rPr>
          <w:rFonts w:ascii="Calibri" w:eastAsia="Calibri" w:hAnsi="Calibri" w:cs="Calibri"/>
          <w:color w:val="0562C1"/>
          <w:sz w:val="24"/>
          <w:u w:val="single" w:color="0562C1"/>
        </w:rPr>
        <w:t>compras.micye@gmail.com</w:t>
      </w:r>
      <w:r>
        <w:rPr>
          <w:rFonts w:ascii="Calibri" w:eastAsia="Calibri" w:hAnsi="Calibri" w:cs="Calibri"/>
          <w:color w:val="0562C1"/>
          <w:sz w:val="24"/>
        </w:rPr>
        <w:t xml:space="preserve"> </w:t>
      </w:r>
      <w:r>
        <w:t xml:space="preserve"> </w:t>
      </w:r>
    </w:p>
    <w:p w:rsidR="006624F3" w:rsidRDefault="005C4050">
      <w:pPr>
        <w:spacing w:after="47" w:line="259" w:lineRule="auto"/>
        <w:ind w:left="435" w:firstLine="0"/>
        <w:jc w:val="left"/>
      </w:pPr>
      <w:r>
        <w:rPr>
          <w:rFonts w:ascii="Calibri" w:eastAsia="Calibri" w:hAnsi="Calibri" w:cs="Calibri"/>
          <w:color w:val="0562C1"/>
          <w:sz w:val="24"/>
        </w:rPr>
        <w:t xml:space="preserve"> </w:t>
      </w:r>
      <w:r>
        <w:t xml:space="preserve"> </w:t>
      </w:r>
    </w:p>
    <w:p w:rsidR="006624F3" w:rsidRDefault="005C4050">
      <w:pPr>
        <w:spacing w:after="91" w:line="259" w:lineRule="auto"/>
        <w:ind w:left="430" w:hanging="10"/>
        <w:jc w:val="left"/>
      </w:pPr>
      <w:r>
        <w:rPr>
          <w:b/>
          <w:u w:val="single" w:color="000000"/>
        </w:rPr>
        <w:t>ENCUADRE LEGAL:</w:t>
      </w:r>
      <w:r>
        <w:t xml:space="preserve">   </w:t>
      </w:r>
    </w:p>
    <w:p w:rsidR="006624F3" w:rsidRDefault="005C4050">
      <w:pPr>
        <w:ind w:right="596"/>
      </w:pPr>
      <w:r>
        <w:rPr>
          <w:b/>
        </w:rPr>
        <w:t>Artículo 1º:</w:t>
      </w:r>
      <w:r>
        <w:t xml:space="preserve"> La presente Contratación se regirá por, las disposiciones de la Ley Nº 4938 que establece y regula la Adm</w:t>
      </w:r>
      <w:r>
        <w:t>inistración Financiera, las Contrataciones, la Administración de los  Bienes y los Sistemas de Control del Sector Público Provincial, por el Anexo I –Reglamento Parcial Nº 2 de la Ley 4938– Decreto Acuerdo Nº 1127/2020 y su modificatorio Decreto Acuerdo 15</w:t>
      </w:r>
      <w:r>
        <w:t>73/2020 y Decreto Acuerdo Nº 2036/2020, por la Ley Nº 5038 “Compre  y Contrate Preferentemente Catamarqueño” y sus Decretos Reglamentarios Nº 1122/01 y Nº 445/02, y por las disposiciones del Pliego Único de Bases y Condiciones Generales aprobado por Resolu</w:t>
      </w:r>
      <w:r>
        <w:t xml:space="preserve">ción RESOL-2020-28-E-CAT-CGP#MHF y de la presente Bases de Contratación. Normativas a las que el oferente con la presentación de su propuesta, implica que las conoce, acepta y se somete a ellas.   </w:t>
      </w:r>
    </w:p>
    <w:p w:rsidR="006624F3" w:rsidRDefault="005C4050">
      <w:pPr>
        <w:ind w:right="596"/>
      </w:pPr>
      <w:r>
        <w:t xml:space="preserve">  La presentación de las propuestas sin observaciones a la</w:t>
      </w:r>
      <w:r>
        <w:t xml:space="preserve">s presentes Bases, implica su conocimiento, aceptación y sometimiento a todas sus disposiciones. Igual tratamiento corresponde asignar en aquellos casos en que no se acompañen los pliegos a la propuesta o que aquellos no sean rubricados.  </w:t>
      </w:r>
    </w:p>
    <w:p w:rsidR="006624F3" w:rsidRDefault="005C4050">
      <w:pPr>
        <w:spacing w:after="104" w:line="259" w:lineRule="auto"/>
        <w:ind w:left="434" w:firstLine="0"/>
        <w:jc w:val="left"/>
      </w:pPr>
      <w:r>
        <w:t xml:space="preserve">  </w:t>
      </w:r>
    </w:p>
    <w:p w:rsidR="006624F3" w:rsidRDefault="005C4050">
      <w:pPr>
        <w:spacing w:after="119" w:line="259" w:lineRule="auto"/>
        <w:ind w:left="434" w:firstLine="0"/>
        <w:jc w:val="left"/>
      </w:pPr>
      <w:r>
        <w:t xml:space="preserve">  </w:t>
      </w:r>
    </w:p>
    <w:p w:rsidR="006624F3" w:rsidRDefault="005C4050">
      <w:pPr>
        <w:spacing w:after="177" w:line="259" w:lineRule="auto"/>
        <w:ind w:left="430" w:hanging="10"/>
        <w:jc w:val="left"/>
      </w:pPr>
      <w:r>
        <w:rPr>
          <w:b/>
          <w:u w:val="single" w:color="000000"/>
        </w:rPr>
        <w:t>OBJETO DE LA CONTRATACIÓN:</w:t>
      </w:r>
      <w:r>
        <w:t xml:space="preserve">   </w:t>
      </w:r>
    </w:p>
    <w:p w:rsidR="006624F3" w:rsidRDefault="005C4050">
      <w:pPr>
        <w:ind w:right="596"/>
      </w:pPr>
      <w:r>
        <w:rPr>
          <w:b/>
        </w:rPr>
        <w:t>Artículo 2º:</w:t>
      </w:r>
      <w:r>
        <w:t xml:space="preserve"> La presente Contratación tiene por objeto la </w:t>
      </w:r>
      <w:r>
        <w:rPr>
          <w:rFonts w:ascii="Times New Roman" w:eastAsia="Times New Roman" w:hAnsi="Times New Roman" w:cs="Times New Roman"/>
          <w:sz w:val="24"/>
        </w:rPr>
        <w:t>“Adquisición de equipos informáticos con destino al Ministerio de Industria Comercio y Empleo”</w:t>
      </w:r>
      <w:r>
        <w:t xml:space="preserve">, según el ANEXO I  II y III de la presente bases de contratación cargada </w:t>
      </w:r>
      <w:r>
        <w:t xml:space="preserve">al </w:t>
      </w:r>
      <w:r>
        <w:rPr>
          <w:b/>
        </w:rPr>
        <w:t>N° PROCESO 37</w:t>
      </w:r>
      <w:r>
        <w:rPr>
          <w:b/>
          <w:u w:val="single" w:color="000000"/>
        </w:rPr>
        <w:t>-0004</w:t>
      </w:r>
      <w:r>
        <w:rPr>
          <w:b/>
          <w:u w:val="single" w:color="000000"/>
        </w:rPr>
        <w:t>-CDI21</w:t>
      </w:r>
      <w:r>
        <w:rPr>
          <w:b/>
        </w:rPr>
        <w:t xml:space="preserve">, </w:t>
      </w:r>
      <w:r>
        <w:t xml:space="preserve">cuya publicación y difusión se realiza en el sistema electrónico de contrataciones COMPR.AR en el sitio web </w:t>
      </w:r>
      <w:hyperlink r:id="rId6">
        <w:r>
          <w:rPr>
            <w:color w:val="0562C1"/>
            <w:u w:val="single" w:color="0562C1"/>
          </w:rPr>
          <w:t>http://comprar.catamarca.gob.ar</w:t>
        </w:r>
      </w:hyperlink>
      <w:hyperlink r:id="rId7">
        <w:r>
          <w:rPr>
            <w:color w:val="0562C1"/>
            <w:u w:val="single" w:color="0562C1"/>
          </w:rPr>
          <w:t>-</w:t>
        </w:r>
      </w:hyperlink>
      <w:hyperlink r:id="rId8">
        <w:r>
          <w:t xml:space="preserve">. </w:t>
        </w:r>
      </w:hyperlink>
      <w:r>
        <w:t xml:space="preserve">  </w:t>
      </w:r>
    </w:p>
    <w:p w:rsidR="006624F3" w:rsidRDefault="005C4050">
      <w:pPr>
        <w:spacing w:after="0" w:line="259" w:lineRule="auto"/>
        <w:ind w:left="435" w:firstLine="0"/>
        <w:jc w:val="left"/>
      </w:pPr>
      <w:r>
        <w:t xml:space="preserve">  </w:t>
      </w:r>
    </w:p>
    <w:p w:rsidR="006624F3" w:rsidRDefault="005C4050">
      <w:pPr>
        <w:spacing w:after="91" w:line="259" w:lineRule="auto"/>
        <w:ind w:left="430" w:hanging="10"/>
        <w:jc w:val="left"/>
      </w:pPr>
      <w:r>
        <w:rPr>
          <w:b/>
          <w:u w:val="single" w:color="000000"/>
        </w:rPr>
        <w:t>PRESUPUESTO OFICIAL:</w:t>
      </w:r>
      <w:r>
        <w:t xml:space="preserve">   </w:t>
      </w:r>
    </w:p>
    <w:p w:rsidR="006624F3" w:rsidRDefault="005C4050">
      <w:pPr>
        <w:spacing w:after="3" w:line="379" w:lineRule="auto"/>
        <w:ind w:left="445" w:right="364" w:hanging="10"/>
        <w:jc w:val="left"/>
      </w:pPr>
      <w:r>
        <w:rPr>
          <w:b/>
        </w:rPr>
        <w:lastRenderedPageBreak/>
        <w:t>Artículo 3º:</w:t>
      </w:r>
      <w:r>
        <w:t xml:space="preserve"> asciende a la suma de </w:t>
      </w:r>
      <w:r>
        <w:rPr>
          <w:b/>
        </w:rPr>
        <w:t xml:space="preserve">PESOS UN MILLON, QUINIENTOS TREINTA MIL QUINIENTOS CINCUENTA CON 00/100 ($ 1.530.550,00).  </w:t>
      </w:r>
      <w:r>
        <w:t xml:space="preserve"> </w:t>
      </w:r>
    </w:p>
    <w:p w:rsidR="006624F3" w:rsidRDefault="005C4050">
      <w:pPr>
        <w:spacing w:after="104" w:line="259" w:lineRule="auto"/>
        <w:ind w:left="435" w:firstLine="0"/>
        <w:jc w:val="left"/>
      </w:pPr>
      <w:r>
        <w:rPr>
          <w:b/>
        </w:rPr>
        <w:t xml:space="preserve"> </w:t>
      </w:r>
      <w:r>
        <w:t xml:space="preserve"> </w:t>
      </w:r>
    </w:p>
    <w:p w:rsidR="006624F3" w:rsidRDefault="005C4050">
      <w:pPr>
        <w:spacing w:after="91" w:line="259" w:lineRule="auto"/>
        <w:ind w:left="430" w:hanging="10"/>
        <w:jc w:val="left"/>
      </w:pPr>
      <w:r>
        <w:rPr>
          <w:b/>
          <w:u w:val="single" w:color="000000"/>
        </w:rPr>
        <w:t>APERTURA DE OFERTAS</w:t>
      </w:r>
      <w:r>
        <w:rPr>
          <w:b/>
        </w:rPr>
        <w:t>.</w:t>
      </w:r>
      <w:r>
        <w:t xml:space="preserve"> –   </w:t>
      </w:r>
    </w:p>
    <w:p w:rsidR="006624F3" w:rsidRDefault="005C4050">
      <w:pPr>
        <w:ind w:right="596"/>
      </w:pPr>
      <w:r>
        <w:rPr>
          <w:b/>
        </w:rPr>
        <w:t>Artículo 4º:</w:t>
      </w:r>
      <w:r>
        <w:t xml:space="preserve"> La apertura de ofertas se efectuará por acto público a través del Sistema Electrónico de C</w:t>
      </w:r>
      <w:r w:rsidR="008A4AEB">
        <w:t xml:space="preserve">ontrataciones COMPR.AR el día </w:t>
      </w:r>
      <w:r w:rsidR="008A4AEB" w:rsidRPr="008A4AEB">
        <w:rPr>
          <w:b/>
        </w:rPr>
        <w:t>20</w:t>
      </w:r>
      <w:r w:rsidRPr="008A4AEB">
        <w:rPr>
          <w:b/>
        </w:rPr>
        <w:t xml:space="preserve"> </w:t>
      </w:r>
      <w:r>
        <w:rPr>
          <w:b/>
        </w:rPr>
        <w:t xml:space="preserve">SEPTIEMBRE de 2021 a </w:t>
      </w:r>
      <w:r w:rsidR="008A4AEB">
        <w:rPr>
          <w:b/>
        </w:rPr>
        <w:t xml:space="preserve">10 </w:t>
      </w:r>
      <w:r>
        <w:rPr>
          <w:b/>
        </w:rPr>
        <w:t xml:space="preserve">horas </w:t>
      </w:r>
      <w:r>
        <w:rPr>
          <w:b/>
        </w:rPr>
        <w:t xml:space="preserve">-. </w:t>
      </w:r>
      <w:r>
        <w:t xml:space="preserve"> En forma electrónica y automática se generará el acta de apertura de ofertas corre</w:t>
      </w:r>
      <w:r>
        <w:t xml:space="preserve">spondiente.  </w:t>
      </w:r>
    </w:p>
    <w:p w:rsidR="006624F3" w:rsidRDefault="005C4050">
      <w:pPr>
        <w:spacing w:after="104" w:line="259" w:lineRule="auto"/>
        <w:ind w:left="435" w:firstLine="0"/>
        <w:jc w:val="left"/>
      </w:pPr>
      <w:r>
        <w:t xml:space="preserve">  </w:t>
      </w:r>
    </w:p>
    <w:p w:rsidR="006624F3" w:rsidRDefault="005C4050">
      <w:pPr>
        <w:spacing w:after="91" w:line="259" w:lineRule="auto"/>
        <w:ind w:left="430" w:hanging="10"/>
        <w:jc w:val="left"/>
      </w:pPr>
      <w:r>
        <w:rPr>
          <w:b/>
          <w:u w:val="single" w:color="000000"/>
        </w:rPr>
        <w:t>AUTORIZADO POR:</w:t>
      </w:r>
      <w:r>
        <w:t xml:space="preserve">   </w:t>
      </w:r>
    </w:p>
    <w:p w:rsidR="006624F3" w:rsidRDefault="005C4050">
      <w:pPr>
        <w:ind w:right="596"/>
      </w:pPr>
      <w:r>
        <w:rPr>
          <w:b/>
        </w:rPr>
        <w:t>Artículo 5º:</w:t>
      </w:r>
      <w:r>
        <w:t xml:space="preserve"> El acto administrativo que autorizó el llamado, es la disposición </w:t>
      </w:r>
      <w:r w:rsidRPr="005C4050">
        <w:t>DI-2021-01191396-CAT-DPGARH#MICE</w:t>
      </w:r>
      <w:r>
        <w:t xml:space="preserve"> de fecha 15 de septiembre</w:t>
      </w:r>
      <w:r>
        <w:t xml:space="preserve"> de 2021</w:t>
      </w:r>
      <w:r>
        <w:rPr>
          <w:b/>
        </w:rPr>
        <w:t xml:space="preserve">.  </w:t>
      </w:r>
      <w:r>
        <w:t xml:space="preserve"> </w:t>
      </w:r>
    </w:p>
    <w:p w:rsidR="006624F3" w:rsidRDefault="005C4050">
      <w:pPr>
        <w:spacing w:after="119" w:line="259" w:lineRule="auto"/>
        <w:ind w:left="435" w:firstLine="0"/>
        <w:jc w:val="left"/>
      </w:pPr>
      <w:r>
        <w:rPr>
          <w:b/>
        </w:rPr>
        <w:t xml:space="preserve"> </w:t>
      </w:r>
      <w:r>
        <w:t xml:space="preserve"> </w:t>
      </w:r>
    </w:p>
    <w:p w:rsidR="006624F3" w:rsidRDefault="005C4050">
      <w:pPr>
        <w:spacing w:after="91" w:line="259" w:lineRule="auto"/>
        <w:ind w:left="430" w:hanging="10"/>
        <w:jc w:val="left"/>
      </w:pPr>
      <w:r>
        <w:rPr>
          <w:b/>
          <w:u w:val="single" w:color="000000"/>
        </w:rPr>
        <w:t>MODALIDAD DE CONTRATACIÓN:</w:t>
      </w:r>
      <w:r>
        <w:t xml:space="preserve">   </w:t>
      </w:r>
    </w:p>
    <w:p w:rsidR="006624F3" w:rsidRDefault="005C4050">
      <w:pPr>
        <w:ind w:right="596"/>
      </w:pPr>
      <w:r>
        <w:rPr>
          <w:b/>
        </w:rPr>
        <w:t>Artículo 6º:</w:t>
      </w:r>
      <w:r>
        <w:t xml:space="preserve"> </w:t>
      </w:r>
      <w:r>
        <w:t xml:space="preserve">La presente Contratación Directa por Compulsa Abreviada se regirá por la modalidad Compra Determinada, según lo establecido en el Reglamento Parcial Nº 2 de la Ley Nº 4938 – Anexo I – Decreto Acuerdo Nº 1127/2020, Art. 22º inc. c), 25º, 149º, 150º y 152º, </w:t>
      </w:r>
      <w:r>
        <w:t xml:space="preserve">modificado por Decreto Acuerdo Nº 1573/2020, y Decreto Acuerdo Nº 2036/2020.-  </w:t>
      </w:r>
    </w:p>
    <w:p w:rsidR="006624F3" w:rsidRDefault="005C4050">
      <w:pPr>
        <w:spacing w:after="104" w:line="259" w:lineRule="auto"/>
        <w:ind w:left="435" w:firstLine="0"/>
        <w:jc w:val="left"/>
      </w:pPr>
      <w:r>
        <w:rPr>
          <w:b/>
        </w:rPr>
        <w:t xml:space="preserve"> </w:t>
      </w:r>
      <w:r>
        <w:t xml:space="preserve"> </w:t>
      </w:r>
    </w:p>
    <w:p w:rsidR="006624F3" w:rsidRDefault="005C4050">
      <w:pPr>
        <w:spacing w:after="91" w:line="259" w:lineRule="auto"/>
        <w:ind w:left="430" w:hanging="10"/>
        <w:jc w:val="left"/>
      </w:pPr>
      <w:r>
        <w:rPr>
          <w:b/>
          <w:u w:val="single" w:color="000000"/>
        </w:rPr>
        <w:t>MONEDA EN LA QUE SE ADMITIRÁN LAS OFERTAS:</w:t>
      </w:r>
      <w:r>
        <w:t xml:space="preserve">   </w:t>
      </w:r>
    </w:p>
    <w:p w:rsidR="006624F3" w:rsidRDefault="005C4050">
      <w:pPr>
        <w:ind w:right="596"/>
      </w:pPr>
      <w:r>
        <w:rPr>
          <w:b/>
        </w:rPr>
        <w:t>Artículo 7º:</w:t>
      </w:r>
      <w:r>
        <w:t xml:space="preserve"> Los importes que se oferten, deberán efectuarse en moneda de curso legal en nuestro país</w:t>
      </w:r>
      <w:r>
        <w:rPr>
          <w:b/>
        </w:rPr>
        <w:t xml:space="preserve">.  </w:t>
      </w:r>
      <w:r>
        <w:t xml:space="preserve"> </w:t>
      </w:r>
    </w:p>
    <w:p w:rsidR="006624F3" w:rsidRDefault="005C4050">
      <w:pPr>
        <w:spacing w:after="104" w:line="259" w:lineRule="auto"/>
        <w:ind w:left="435" w:firstLine="0"/>
        <w:jc w:val="left"/>
      </w:pPr>
      <w:r>
        <w:rPr>
          <w:b/>
        </w:rPr>
        <w:t xml:space="preserve"> </w:t>
      </w:r>
      <w:r>
        <w:t xml:space="preserve"> </w:t>
      </w:r>
    </w:p>
    <w:p w:rsidR="006624F3" w:rsidRDefault="005C4050">
      <w:pPr>
        <w:spacing w:after="91" w:line="259" w:lineRule="auto"/>
        <w:ind w:left="430" w:hanging="10"/>
        <w:jc w:val="left"/>
      </w:pPr>
      <w:r>
        <w:rPr>
          <w:b/>
          <w:u w:val="single" w:color="000000"/>
        </w:rPr>
        <w:t>RECEPCIÓN Y CONTEN</w:t>
      </w:r>
      <w:r>
        <w:rPr>
          <w:b/>
          <w:u w:val="single" w:color="000000"/>
        </w:rPr>
        <w:t>IDO DE LAS OFERTAS:</w:t>
      </w:r>
      <w:r>
        <w:rPr>
          <w:b/>
        </w:rPr>
        <w:t xml:space="preserve">  </w:t>
      </w:r>
      <w:r>
        <w:t xml:space="preserve"> </w:t>
      </w:r>
    </w:p>
    <w:p w:rsidR="006624F3" w:rsidRDefault="005C4050">
      <w:pPr>
        <w:ind w:right="596"/>
      </w:pPr>
      <w:r>
        <w:rPr>
          <w:b/>
        </w:rPr>
        <w:t>Artículo 8º:</w:t>
      </w:r>
      <w:r>
        <w:t xml:space="preserve"> serán admisibles únicamente las ofertas que se presenten hasta el día y hora que se indique en la convocatoria, a través del sistema electrónico de Contrataciones COMPR.AR utilizando el formulario electrónico que suminis</w:t>
      </w:r>
      <w:r>
        <w:t>tre el mismo, y no serán tenidas en cuentas las propuestas económicas formuladas en archivos que se adjunten a las ofertas confirmadas. Cumpliendo asimismo con los siguientes requerimientos, acompañando la documentación que la integre en soporte electrónic</w:t>
      </w:r>
      <w:r>
        <w:t xml:space="preserve">o:  </w:t>
      </w:r>
    </w:p>
    <w:p w:rsidR="006624F3" w:rsidRDefault="005C4050">
      <w:pPr>
        <w:numPr>
          <w:ilvl w:val="0"/>
          <w:numId w:val="1"/>
        </w:numPr>
        <w:ind w:right="596" w:hanging="360"/>
      </w:pPr>
      <w:r>
        <w:t>Declaración Jurada de sometimiento expreso a la jurisdicción de los Tribunales Ordinarios de la Provincia de Catamarca con renuncia expresa al Fuero Federal y a cualquier otro fuero que pudiere corresponder, para la resolución de controversias motivad</w:t>
      </w:r>
      <w:r>
        <w:t xml:space="preserve">as por el contrato en cualquiera de sus etapas </w:t>
      </w:r>
      <w:r>
        <w:rPr>
          <w:b/>
        </w:rPr>
        <w:t>(ANEXO IV</w:t>
      </w:r>
      <w:r>
        <w:t xml:space="preserve">)   </w:t>
      </w:r>
    </w:p>
    <w:p w:rsidR="006624F3" w:rsidRDefault="005C4050">
      <w:pPr>
        <w:numPr>
          <w:ilvl w:val="0"/>
          <w:numId w:val="1"/>
        </w:numPr>
        <w:ind w:right="596" w:hanging="360"/>
      </w:pPr>
      <w:r>
        <w:t xml:space="preserve">Declaración Jurada del oferente, de no encontrarse incurso de ninguna de las causales de inhabilidad ni suspendido en el Registro de Proveedores del Estado  </w:t>
      </w:r>
    </w:p>
    <w:p w:rsidR="006624F3" w:rsidRDefault="005C4050">
      <w:pPr>
        <w:spacing w:after="121" w:line="259" w:lineRule="auto"/>
        <w:ind w:left="1785" w:right="596"/>
      </w:pPr>
      <w:r>
        <w:t>Provincial para contratar con la prov</w:t>
      </w:r>
      <w:r>
        <w:t xml:space="preserve">incia </w:t>
      </w:r>
      <w:r>
        <w:rPr>
          <w:b/>
        </w:rPr>
        <w:t>(ANEXO V</w:t>
      </w:r>
      <w:r>
        <w:t xml:space="preserve">)  </w:t>
      </w:r>
    </w:p>
    <w:p w:rsidR="006624F3" w:rsidRDefault="005C4050">
      <w:pPr>
        <w:numPr>
          <w:ilvl w:val="0"/>
          <w:numId w:val="1"/>
        </w:numPr>
        <w:ind w:right="596" w:hanging="360"/>
      </w:pPr>
      <w:r>
        <w:t>No obligatorio: Para gozar de los beneficios de la Ley N° 5038 “Compre y Contrate Preferentemente Catamarqueño” y sus Decretos Acuerdos Reglamentarios N° 1122/01 y Nº 445/02, certificados emitidos por: Dirección Provincial de Comercio y D</w:t>
      </w:r>
      <w:r>
        <w:t xml:space="preserve">irección de Inspección Laboral. En caso de presentarse copias de los mencionados certificados, las mismas deberán estar certificadas por </w:t>
      </w:r>
    </w:p>
    <w:p w:rsidR="006624F3" w:rsidRDefault="005C4050">
      <w:pPr>
        <w:spacing w:after="106" w:line="259" w:lineRule="auto"/>
        <w:ind w:left="1785" w:right="596"/>
      </w:pPr>
      <w:r>
        <w:t xml:space="preserve">Escribano Publico o por Autoridad de Aplicación.  </w:t>
      </w:r>
    </w:p>
    <w:p w:rsidR="006624F3" w:rsidRDefault="005C4050">
      <w:pPr>
        <w:numPr>
          <w:ilvl w:val="0"/>
          <w:numId w:val="1"/>
        </w:numPr>
        <w:ind w:right="596" w:hanging="360"/>
      </w:pPr>
      <w:r>
        <w:t>Se constatará que el oferente se encuentre con Estado Inscripto/Emp</w:t>
      </w:r>
      <w:r>
        <w:t>adronado en el Registro de Proveedores del Estado Provincial, en el rubro que corresponda con el objeto de la presente contratación. La Comisión Evaluadora, verificará la vigencia y validez del estado de Inscripción en el Registro de Proveedores del Estado</w:t>
      </w:r>
      <w:r>
        <w:t xml:space="preserve"> </w:t>
      </w:r>
      <w:r>
        <w:lastRenderedPageBreak/>
        <w:t xml:space="preserve">Provincial, corroborándola con la Contaduría General de la Provincia y verificará la documentación societaria y firmantes autorizados.  </w:t>
      </w:r>
    </w:p>
    <w:p w:rsidR="006624F3" w:rsidRDefault="005C4050">
      <w:pPr>
        <w:ind w:left="1785" w:right="596"/>
      </w:pPr>
      <w:r>
        <w:t xml:space="preserve">En caso de OFERENTES NO INSCRIPTOS, la sola presentación de oferta, implicará solicitud de inscripción en el Registro </w:t>
      </w:r>
      <w:r>
        <w:t xml:space="preserve">de Proveedores del Estado Provincial, debiendo el oferente completar la documentación pertinente dentro de los CINCO (5) días corridos posteriores a la fecha del acto de apertura. Si el oferente no cumpliera, se tendrá por no inscripto y la oferta como no </w:t>
      </w:r>
      <w:r>
        <w:t xml:space="preserve">presentada.   </w:t>
      </w:r>
    </w:p>
    <w:p w:rsidR="006624F3" w:rsidRDefault="005C4050">
      <w:pPr>
        <w:spacing w:after="104" w:line="259" w:lineRule="auto"/>
        <w:ind w:left="435" w:firstLine="0"/>
        <w:jc w:val="left"/>
      </w:pPr>
      <w:r>
        <w:rPr>
          <w:rFonts w:ascii="Arial" w:eastAsia="Arial" w:hAnsi="Arial" w:cs="Arial"/>
          <w:sz w:val="23"/>
        </w:rPr>
        <w:t xml:space="preserve"> </w:t>
      </w:r>
      <w:r>
        <w:t xml:space="preserve"> </w:t>
      </w:r>
    </w:p>
    <w:p w:rsidR="006624F3" w:rsidRDefault="005C4050">
      <w:pPr>
        <w:spacing w:after="103" w:line="259" w:lineRule="auto"/>
        <w:ind w:left="435" w:firstLine="0"/>
        <w:jc w:val="left"/>
      </w:pPr>
      <w:r>
        <w:rPr>
          <w:rFonts w:ascii="Arial" w:eastAsia="Arial" w:hAnsi="Arial" w:cs="Arial"/>
          <w:sz w:val="23"/>
        </w:rPr>
        <w:t xml:space="preserve"> </w:t>
      </w:r>
      <w:r>
        <w:t xml:space="preserve"> </w:t>
      </w:r>
    </w:p>
    <w:p w:rsidR="006624F3" w:rsidRDefault="005C4050">
      <w:pPr>
        <w:spacing w:after="91" w:line="259" w:lineRule="auto"/>
        <w:ind w:left="430" w:hanging="10"/>
        <w:jc w:val="left"/>
      </w:pPr>
      <w:r>
        <w:rPr>
          <w:b/>
          <w:u w:val="single" w:color="000000"/>
        </w:rPr>
        <w:t>FORMA DE COTIZACIÓN:</w:t>
      </w:r>
      <w:r>
        <w:rPr>
          <w:b/>
        </w:rPr>
        <w:t xml:space="preserve"> </w:t>
      </w:r>
      <w:r>
        <w:t xml:space="preserve">   </w:t>
      </w:r>
    </w:p>
    <w:p w:rsidR="006624F3" w:rsidRDefault="005C4050">
      <w:pPr>
        <w:ind w:right="596"/>
      </w:pPr>
      <w:r>
        <w:rPr>
          <w:b/>
        </w:rPr>
        <w:t>Artículo 9º:</w:t>
      </w:r>
      <w:r>
        <w:t xml:space="preserve"> </w:t>
      </w:r>
      <w:r>
        <w:t>La cotización será por ítem o renglón, o parte de éste, según convenga a los intereses del Estado Provincial. Los precios establecidos en las propuestas serán invariables. Los proponentes estarán obligados a mantener sus ofertas durante el plazo que se est</w:t>
      </w:r>
      <w:r>
        <w:t>ablece en la presente Bases de Condiciones, Plazo que se empezará a contar desde la fecha de Apertura de las Propuestas. El precio cotizado será el precio final que deba pagar el organismo contratante por todo concepto. Se entenderá implícita la posibilida</w:t>
      </w:r>
      <w:r>
        <w:t xml:space="preserve">d de presentar ofertas parciales.  </w:t>
      </w:r>
    </w:p>
    <w:p w:rsidR="006624F3" w:rsidRDefault="005C4050">
      <w:pPr>
        <w:ind w:right="596"/>
      </w:pPr>
      <w:r>
        <w:t xml:space="preserve">Los descuentos que se ofrezcan por pago dentro de un plazo determinado, no serán considerados a los efectos de la comparación de las ofertas, debiendo no obstante ser tenidos en cuenta para el pago, si la cancelación de </w:t>
      </w:r>
      <w:r>
        <w:t xml:space="preserve">las facturas se efectúa dentro de los términos fijados.  </w:t>
      </w:r>
    </w:p>
    <w:p w:rsidR="006624F3" w:rsidRDefault="005C4050">
      <w:pPr>
        <w:spacing w:after="88" w:line="259" w:lineRule="auto"/>
        <w:ind w:left="435" w:firstLine="0"/>
        <w:jc w:val="left"/>
      </w:pPr>
      <w:r>
        <w:rPr>
          <w:rFonts w:ascii="Arial" w:eastAsia="Arial" w:hAnsi="Arial" w:cs="Arial"/>
          <w:sz w:val="23"/>
        </w:rPr>
        <w:t xml:space="preserve"> </w:t>
      </w:r>
      <w:r>
        <w:t xml:space="preserve"> </w:t>
      </w:r>
      <w:bookmarkStart w:id="0" w:name="_GoBack"/>
      <w:bookmarkEnd w:id="0"/>
    </w:p>
    <w:p w:rsidR="006624F3" w:rsidRDefault="005C4050">
      <w:pPr>
        <w:spacing w:after="91" w:line="259" w:lineRule="auto"/>
        <w:ind w:left="430" w:hanging="10"/>
        <w:jc w:val="left"/>
      </w:pPr>
      <w:r>
        <w:rPr>
          <w:b/>
          <w:u w:val="single" w:color="000000"/>
        </w:rPr>
        <w:t>PLAZO DE MANTENIMIENTO DE LAS OFERTAS:</w:t>
      </w:r>
      <w:r>
        <w:rPr>
          <w:b/>
        </w:rPr>
        <w:t xml:space="preserve">  </w:t>
      </w:r>
      <w:r>
        <w:t xml:space="preserve"> </w:t>
      </w:r>
    </w:p>
    <w:p w:rsidR="006624F3" w:rsidRDefault="005C4050">
      <w:pPr>
        <w:ind w:right="596"/>
      </w:pPr>
      <w:r>
        <w:rPr>
          <w:b/>
        </w:rPr>
        <w:t>Artículo 10º:</w:t>
      </w:r>
      <w:r>
        <w:t xml:space="preserve"> Los oferentes deberán mantener sus ofertas por un plazo no inferior a los </w:t>
      </w:r>
      <w:r>
        <w:rPr>
          <w:b/>
        </w:rPr>
        <w:t>CUARENTA Y CINCO (45)</w:t>
      </w:r>
      <w:r>
        <w:t xml:space="preserve"> </w:t>
      </w:r>
      <w:r>
        <w:rPr>
          <w:b/>
        </w:rPr>
        <w:t>días hábiles</w:t>
      </w:r>
      <w:r>
        <w:t xml:space="preserve"> </w:t>
      </w:r>
      <w:r>
        <w:t>a contar desde la fecha de Apertura de las Propuestas. El plazo otorgado por el oferente deberá especificarse en la oferta, caso contrario se entiende que se ajusta al plazo mínimo admitido en el presente Artículo. El plazo se considerara prorrogado automá</w:t>
      </w:r>
      <w:r>
        <w:t xml:space="preserve">ticamente por un lapso igual </w:t>
      </w:r>
      <w:proofErr w:type="gramStart"/>
      <w:r>
        <w:t>al inicial</w:t>
      </w:r>
      <w:proofErr w:type="gramEnd"/>
      <w:r>
        <w:t xml:space="preserve"> ofertado, salvo que el oferente manifestara en forma expresa su voluntad de no renovar el plazo de mantenimiento con una antelación que no podrá ser inferior a CINCO (5) días corridos al vencimiento de cada plazo.  </w:t>
      </w:r>
    </w:p>
    <w:p w:rsidR="006624F3" w:rsidRDefault="005C4050">
      <w:pPr>
        <w:spacing w:after="88" w:line="259" w:lineRule="auto"/>
        <w:ind w:left="435" w:firstLine="0"/>
        <w:jc w:val="left"/>
      </w:pPr>
      <w:r>
        <w:rPr>
          <w:rFonts w:ascii="Arial" w:eastAsia="Arial" w:hAnsi="Arial" w:cs="Arial"/>
          <w:sz w:val="23"/>
        </w:rPr>
        <w:t xml:space="preserve"> </w:t>
      </w:r>
      <w:r>
        <w:t xml:space="preserve"> </w:t>
      </w:r>
    </w:p>
    <w:p w:rsidR="006624F3" w:rsidRDefault="005C4050">
      <w:pPr>
        <w:spacing w:after="91" w:line="259" w:lineRule="auto"/>
        <w:ind w:left="430" w:hanging="10"/>
        <w:jc w:val="left"/>
      </w:pPr>
      <w:r>
        <w:rPr>
          <w:b/>
          <w:u w:val="single" w:color="000000"/>
        </w:rPr>
        <w:t>NOTIFICACIONES Y COMUNICACIONES:</w:t>
      </w:r>
      <w:r>
        <w:t xml:space="preserve">   </w:t>
      </w:r>
    </w:p>
    <w:p w:rsidR="006624F3" w:rsidRDefault="005C4050">
      <w:pPr>
        <w:ind w:right="596"/>
      </w:pPr>
      <w:r>
        <w:rPr>
          <w:b/>
        </w:rPr>
        <w:t>Artículo 11º:</w:t>
      </w:r>
      <w:r>
        <w:t xml:space="preserve"> Todas las notificaciones entre la entidad contratante y los interesados, oferentes, adjudicatarios o </w:t>
      </w:r>
      <w:proofErr w:type="spellStart"/>
      <w:r>
        <w:t>cocontratantes</w:t>
      </w:r>
      <w:proofErr w:type="spellEnd"/>
      <w:r>
        <w:t xml:space="preserve">, deberán realizarse en el domicilio especial electrónico constituido, para el caso del </w:t>
      </w:r>
      <w:r>
        <w:t>proveedor el que se publicada en el perfil del mismo en el sistema COMPR.AR. y para el caso de la administración al contrataciones.scya@catamarca.gov.ar. Dichas notificaciones serán válidas desde el día en que fueron enviadas, sirviendo de prueba suficient</w:t>
      </w:r>
      <w:r>
        <w:t xml:space="preserve">e la constancia que el correo electrónico genere para el emisor.  </w:t>
      </w:r>
    </w:p>
    <w:p w:rsidR="006624F3" w:rsidRDefault="005C4050">
      <w:pPr>
        <w:ind w:right="596"/>
      </w:pPr>
      <w:r>
        <w:t>La no recepción oportuna de correos electrónicos de alerta que envía el Sistema Electrónico de Contrataciones COMPR.AR, no justificará ni se considerará como causal suficiente para eximir a</w:t>
      </w:r>
      <w:r>
        <w:t xml:space="preserve"> los proponentes de sus cargas y responsabilidades.  </w:t>
      </w:r>
    </w:p>
    <w:p w:rsidR="006624F3" w:rsidRDefault="005C4050">
      <w:pPr>
        <w:spacing w:after="119" w:line="259" w:lineRule="auto"/>
        <w:ind w:left="435" w:firstLine="0"/>
        <w:jc w:val="left"/>
      </w:pPr>
      <w:r>
        <w:t xml:space="preserve">  </w:t>
      </w:r>
    </w:p>
    <w:p w:rsidR="006624F3" w:rsidRDefault="005C4050">
      <w:pPr>
        <w:spacing w:after="91" w:line="259" w:lineRule="auto"/>
        <w:ind w:left="430" w:hanging="10"/>
        <w:jc w:val="left"/>
      </w:pPr>
      <w:r>
        <w:rPr>
          <w:b/>
          <w:u w:val="single" w:color="000000"/>
        </w:rPr>
        <w:t>PLAZO DE ENTREGA:</w:t>
      </w:r>
      <w:r>
        <w:rPr>
          <w:b/>
        </w:rPr>
        <w:t xml:space="preserve"> </w:t>
      </w:r>
      <w:r>
        <w:t xml:space="preserve">   </w:t>
      </w:r>
    </w:p>
    <w:p w:rsidR="006624F3" w:rsidRDefault="005C4050">
      <w:pPr>
        <w:ind w:right="596"/>
      </w:pPr>
      <w:r>
        <w:rPr>
          <w:b/>
        </w:rPr>
        <w:t>Artículo 12º:</w:t>
      </w:r>
      <w:r>
        <w:t xml:space="preserve"> El plazo de entrega de los bienes, no podrá ser superior a los </w:t>
      </w:r>
      <w:r>
        <w:rPr>
          <w:b/>
        </w:rPr>
        <w:t>TREINTA (30)</w:t>
      </w:r>
      <w:r>
        <w:t xml:space="preserve"> </w:t>
      </w:r>
      <w:r>
        <w:rPr>
          <w:b/>
        </w:rPr>
        <w:t>días hábiles</w:t>
      </w:r>
      <w:r>
        <w:t xml:space="preserve"> a partir de la fecha de difusión de la respectiva Orden de Compra en el si</w:t>
      </w:r>
      <w:r>
        <w:t>tio https://comprar.catamarca.gob.ar o en el que en un futuro lo reemplace o su notificación a la casilla de correo electrónico publicada en el perfil del proveedor en el sistema COMPR.AR., constituido como domicilio especial electrónico por el mismo.</w:t>
      </w:r>
      <w:r>
        <w:rPr>
          <w:b/>
        </w:rPr>
        <w:t xml:space="preserve"> </w:t>
      </w:r>
      <w:r>
        <w:t xml:space="preserve"> </w:t>
      </w:r>
    </w:p>
    <w:p w:rsidR="006624F3" w:rsidRDefault="005C4050">
      <w:pPr>
        <w:ind w:right="596"/>
      </w:pPr>
      <w:r>
        <w:lastRenderedPageBreak/>
        <w:t>Cu</w:t>
      </w:r>
      <w:r>
        <w:t>ando en una oferta no se fije expresamente el plazo de entrega, se entiende que se ajusta al plazo máximo admitido en la presente Base de Condiciones. En ningún caso se aceptará término inmediato. Asimismo, cuando el oferente indicare un plazo de entrega s</w:t>
      </w:r>
      <w:r>
        <w:t xml:space="preserve">in indicar “hábiles” o habiendo indicado “corridos”, a todos los efectos y principalmente en la puntuación del factor y su comparación con las demás ofertas, se considerará que ofertó dicho plazo en días hábiles.  </w:t>
      </w:r>
    </w:p>
    <w:p w:rsidR="006624F3" w:rsidRDefault="005C4050">
      <w:pPr>
        <w:spacing w:after="119" w:line="259" w:lineRule="auto"/>
        <w:ind w:left="435" w:firstLine="0"/>
        <w:jc w:val="left"/>
      </w:pPr>
      <w:r>
        <w:t xml:space="preserve"> </w:t>
      </w:r>
      <w:r>
        <w:rPr>
          <w:b/>
        </w:rPr>
        <w:t xml:space="preserve"> </w:t>
      </w:r>
      <w:r>
        <w:t xml:space="preserve"> </w:t>
      </w:r>
    </w:p>
    <w:p w:rsidR="006624F3" w:rsidRDefault="005C4050">
      <w:pPr>
        <w:spacing w:after="91" w:line="259" w:lineRule="auto"/>
        <w:ind w:left="430" w:hanging="10"/>
        <w:jc w:val="left"/>
      </w:pPr>
      <w:r>
        <w:rPr>
          <w:b/>
          <w:u w:val="single" w:color="000000"/>
        </w:rPr>
        <w:t>LUGAR Y FORMA DE ENTREGA:</w:t>
      </w:r>
      <w:r>
        <w:rPr>
          <w:b/>
        </w:rPr>
        <w:t xml:space="preserve">  </w:t>
      </w:r>
      <w:r>
        <w:t xml:space="preserve"> </w:t>
      </w:r>
    </w:p>
    <w:p w:rsidR="006624F3" w:rsidRDefault="005C4050">
      <w:pPr>
        <w:ind w:right="596"/>
      </w:pPr>
      <w:r>
        <w:rPr>
          <w:b/>
        </w:rPr>
        <w:t>Artículo 13º:</w:t>
      </w:r>
      <w:r>
        <w:t xml:space="preserve"> la entrega de los bienes se efectuará en UNA (01) única provisión, en el lugar, día y hora establecido en el </w:t>
      </w:r>
      <w:r>
        <w:rPr>
          <w:b/>
        </w:rPr>
        <w:t>ANEXO III</w:t>
      </w:r>
      <w:r>
        <w:t>, conforme al plazo ofrecido por el oferente adjudicado que se ajuste a lo solicitado, corriendo los gastos de flete, acarre</w:t>
      </w:r>
      <w:r>
        <w:t>o, carga, descarga y seguro por cuenta del adjudicatario.</w:t>
      </w:r>
      <w:r>
        <w:rPr>
          <w:b/>
        </w:rPr>
        <w:t xml:space="preserve"> </w:t>
      </w:r>
      <w:r>
        <w:t xml:space="preserve"> </w:t>
      </w:r>
    </w:p>
    <w:p w:rsidR="006624F3" w:rsidRDefault="005C4050">
      <w:pPr>
        <w:spacing w:after="104" w:line="259" w:lineRule="auto"/>
        <w:ind w:left="435" w:firstLine="0"/>
        <w:jc w:val="left"/>
      </w:pPr>
      <w:r>
        <w:rPr>
          <w:b/>
        </w:rPr>
        <w:t xml:space="preserve"> </w:t>
      </w:r>
      <w:r>
        <w:t xml:space="preserve"> </w:t>
      </w:r>
    </w:p>
    <w:p w:rsidR="006624F3" w:rsidRDefault="005C4050">
      <w:pPr>
        <w:spacing w:after="121" w:line="259" w:lineRule="auto"/>
        <w:ind w:left="430" w:hanging="10"/>
        <w:jc w:val="left"/>
      </w:pPr>
      <w:r>
        <w:rPr>
          <w:b/>
          <w:u w:val="single" w:color="000000"/>
        </w:rPr>
        <w:t>CAUSALES DE INADMISIBILIDAD:</w:t>
      </w:r>
      <w:r>
        <w:rPr>
          <w:b/>
        </w:rPr>
        <w:t xml:space="preserve"> </w:t>
      </w:r>
      <w:r>
        <w:t xml:space="preserve">    </w:t>
      </w:r>
    </w:p>
    <w:p w:rsidR="006624F3" w:rsidRDefault="005C4050">
      <w:pPr>
        <w:spacing w:after="136" w:line="259" w:lineRule="auto"/>
        <w:ind w:right="596"/>
      </w:pPr>
      <w:r>
        <w:rPr>
          <w:b/>
        </w:rPr>
        <w:t>Artículo 14º:</w:t>
      </w:r>
      <w:r>
        <w:t xml:space="preserve"> Serán   causales   de inadmisibilidad de las propuestas, las siguientes:  </w:t>
      </w:r>
    </w:p>
    <w:p w:rsidR="006624F3" w:rsidRDefault="005C4050">
      <w:pPr>
        <w:numPr>
          <w:ilvl w:val="0"/>
          <w:numId w:val="2"/>
        </w:numPr>
        <w:spacing w:after="136" w:line="259" w:lineRule="auto"/>
        <w:ind w:right="596" w:hanging="360"/>
      </w:pPr>
      <w:r>
        <w:t>Cuando la oferta no fuera remitida por el sistema electrónico de compr</w:t>
      </w:r>
      <w:r>
        <w:t xml:space="preserve">as (COMPR.AR).  </w:t>
      </w:r>
    </w:p>
    <w:p w:rsidR="006624F3" w:rsidRDefault="005C4050">
      <w:pPr>
        <w:numPr>
          <w:ilvl w:val="0"/>
          <w:numId w:val="2"/>
        </w:numPr>
        <w:ind w:right="596" w:hanging="360"/>
      </w:pPr>
      <w:r>
        <w:t xml:space="preserve">Que fuera formulada por personas inhabilitadas o suspendidas para contratar con la Provincia.  </w:t>
      </w:r>
    </w:p>
    <w:p w:rsidR="006624F3" w:rsidRDefault="005C4050">
      <w:pPr>
        <w:numPr>
          <w:ilvl w:val="0"/>
          <w:numId w:val="2"/>
        </w:numPr>
        <w:spacing w:after="150" w:line="259" w:lineRule="auto"/>
        <w:ind w:right="596" w:hanging="360"/>
      </w:pPr>
      <w:r>
        <w:t xml:space="preserve">Que fuera condicionada.  </w:t>
      </w:r>
    </w:p>
    <w:p w:rsidR="006624F3" w:rsidRDefault="005C4050">
      <w:pPr>
        <w:numPr>
          <w:ilvl w:val="0"/>
          <w:numId w:val="2"/>
        </w:numPr>
        <w:spacing w:after="150" w:line="259" w:lineRule="auto"/>
        <w:ind w:right="596" w:hanging="360"/>
      </w:pPr>
      <w:r>
        <w:t xml:space="preserve">Que contuviere cláusulas en contraposición con las normas que rigen la contratación.  </w:t>
      </w:r>
    </w:p>
    <w:p w:rsidR="006624F3" w:rsidRDefault="005C4050">
      <w:pPr>
        <w:numPr>
          <w:ilvl w:val="0"/>
          <w:numId w:val="2"/>
        </w:numPr>
        <w:spacing w:after="135" w:line="259" w:lineRule="auto"/>
        <w:ind w:right="596" w:hanging="360"/>
      </w:pPr>
      <w:r>
        <w:t>Si el precio cotizado merecier</w:t>
      </w:r>
      <w:r>
        <w:t xml:space="preserve">a la calificación de vil o no serio.  </w:t>
      </w:r>
    </w:p>
    <w:p w:rsidR="006624F3" w:rsidRDefault="005C4050">
      <w:pPr>
        <w:numPr>
          <w:ilvl w:val="0"/>
          <w:numId w:val="2"/>
        </w:numPr>
        <w:ind w:right="596" w:hanging="360"/>
      </w:pPr>
      <w:r>
        <w:t xml:space="preserve">Que el oferente no estuviere empadronado o inscripto en el Registro de Proveedores del Estado Provincial, a la fecha de emisión del Dictamen de Evaluación, salvo las excepciones expresamente previstas.  </w:t>
      </w:r>
    </w:p>
    <w:p w:rsidR="006624F3" w:rsidRDefault="005C4050">
      <w:pPr>
        <w:ind w:right="596"/>
      </w:pPr>
      <w:r>
        <w:t>Los errores i</w:t>
      </w:r>
      <w:r>
        <w:t>ntrascendentes de forma no serán causales de inadmisibilidad de la oferta. Cualquiera de las Causales de Inadmisibilidad establecidas, y que pasará inadvertida en el acto de Apertura de las propuestas, podrá surtir efecto durante el estudio de las mismas y</w:t>
      </w:r>
      <w:r>
        <w:t xml:space="preserve"> hasta la adjudicación.   </w:t>
      </w:r>
    </w:p>
    <w:p w:rsidR="006624F3" w:rsidRDefault="005C4050">
      <w:pPr>
        <w:spacing w:after="104" w:line="259" w:lineRule="auto"/>
        <w:ind w:left="435" w:firstLine="0"/>
        <w:jc w:val="left"/>
      </w:pPr>
      <w:r>
        <w:rPr>
          <w:b/>
        </w:rPr>
        <w:t xml:space="preserve"> </w:t>
      </w:r>
      <w:r>
        <w:t xml:space="preserve"> </w:t>
      </w:r>
    </w:p>
    <w:p w:rsidR="006624F3" w:rsidRDefault="005C4050">
      <w:pPr>
        <w:spacing w:after="91" w:line="259" w:lineRule="auto"/>
        <w:ind w:left="430" w:hanging="10"/>
        <w:jc w:val="left"/>
      </w:pPr>
      <w:r>
        <w:rPr>
          <w:b/>
          <w:u w:val="single" w:color="000000"/>
        </w:rPr>
        <w:t>DE LA PREADJUDICACION:</w:t>
      </w:r>
      <w:r>
        <w:rPr>
          <w:b/>
        </w:rPr>
        <w:t xml:space="preserve"> </w:t>
      </w:r>
      <w:r>
        <w:t xml:space="preserve">   </w:t>
      </w:r>
    </w:p>
    <w:p w:rsidR="006624F3" w:rsidRDefault="005C4050">
      <w:pPr>
        <w:ind w:right="596"/>
      </w:pPr>
      <w:r>
        <w:rPr>
          <w:b/>
        </w:rPr>
        <w:t>Artículo 15º:</w:t>
      </w:r>
      <w:r>
        <w:t xml:space="preserve"> La pre adjudicación será por ítem o renglón, o parte de éste, según convenga a los intereses del Estado Provincial.   </w:t>
      </w:r>
    </w:p>
    <w:p w:rsidR="006624F3" w:rsidRDefault="005C4050">
      <w:pPr>
        <w:spacing w:after="104" w:line="259" w:lineRule="auto"/>
        <w:ind w:left="435" w:firstLine="0"/>
        <w:jc w:val="left"/>
      </w:pPr>
      <w:r>
        <w:t xml:space="preserve">  </w:t>
      </w:r>
    </w:p>
    <w:p w:rsidR="006624F3" w:rsidRDefault="005C4050">
      <w:pPr>
        <w:spacing w:after="91" w:line="259" w:lineRule="auto"/>
        <w:ind w:left="430" w:hanging="10"/>
        <w:jc w:val="left"/>
      </w:pPr>
      <w:r>
        <w:rPr>
          <w:b/>
          <w:u w:val="single" w:color="000000"/>
        </w:rPr>
        <w:t>EVALUACION Y ORDEN DE MERITO:</w:t>
      </w:r>
      <w:r>
        <w:rPr>
          <w:b/>
        </w:rPr>
        <w:t xml:space="preserve">   </w:t>
      </w:r>
      <w:r>
        <w:t xml:space="preserve"> </w:t>
      </w:r>
    </w:p>
    <w:p w:rsidR="006624F3" w:rsidRDefault="005C4050">
      <w:pPr>
        <w:ind w:right="596"/>
      </w:pPr>
      <w:r>
        <w:rPr>
          <w:b/>
        </w:rPr>
        <w:t>Artículo 16º:</w:t>
      </w:r>
      <w:r>
        <w:t xml:space="preserve"> Para ser pre adjudicado de la presente contratación el oferente debe estar en estado INSCRIPTO O EMPADRONADO.</w:t>
      </w:r>
      <w:r>
        <w:rPr>
          <w:rFonts w:ascii="Arial" w:eastAsia="Arial" w:hAnsi="Arial" w:cs="Arial"/>
          <w:sz w:val="23"/>
        </w:rPr>
        <w:t xml:space="preserve">   </w:t>
      </w:r>
      <w:r>
        <w:t xml:space="preserve"> </w:t>
      </w:r>
    </w:p>
    <w:p w:rsidR="006624F3" w:rsidRDefault="005C4050">
      <w:pPr>
        <w:ind w:right="596"/>
      </w:pPr>
      <w:r>
        <w:t xml:space="preserve">Durante el proceso de evaluación se podrá requerir la documentación e información que se considere necesario, sin que ello afecte el derecho </w:t>
      </w:r>
      <w:r>
        <w:t xml:space="preserve">de igualdad entre oferentes ni altere los términos de las ofertas presentadas. Dicha solicitud se efectuará a través del sistema Electrónico de Contrataciones COMPR.AR, otorgando al oferente un plazo para cumplimentar el requerimiento a través de la misma </w:t>
      </w:r>
      <w:r>
        <w:t xml:space="preserve">vía, pasado dicho plazo, el no cumplimiento de documentación faltante y demás documentación solicitada al proveedor habilitará a la Comisión evaluadora a rechazar tales ofertas en forma total o parcial, según la naturaleza de la documentación solicitada.  </w:t>
      </w:r>
      <w:r>
        <w:t xml:space="preserve"> </w:t>
      </w:r>
    </w:p>
    <w:p w:rsidR="006624F3" w:rsidRDefault="005C4050">
      <w:pPr>
        <w:ind w:right="596"/>
      </w:pPr>
      <w:r>
        <w:t xml:space="preserve">Entre las ofertas que se ajusten a lo solicitado, se adjudicará la oferta más conveniente teniendo en cuenta:   </w:t>
      </w:r>
    </w:p>
    <w:p w:rsidR="006624F3" w:rsidRDefault="005C4050">
      <w:pPr>
        <w:spacing w:after="119" w:line="259" w:lineRule="auto"/>
        <w:ind w:left="435" w:firstLine="0"/>
        <w:jc w:val="left"/>
      </w:pPr>
      <w:r>
        <w:t xml:space="preserve">  </w:t>
      </w:r>
    </w:p>
    <w:p w:rsidR="006624F3" w:rsidRDefault="005C4050">
      <w:pPr>
        <w:spacing w:after="134" w:line="259" w:lineRule="auto"/>
        <w:ind w:left="435" w:firstLine="0"/>
        <w:jc w:val="left"/>
      </w:pPr>
      <w:r>
        <w:t xml:space="preserve">  </w:t>
      </w:r>
    </w:p>
    <w:p w:rsidR="006624F3" w:rsidRDefault="005C4050">
      <w:pPr>
        <w:spacing w:after="91" w:line="259" w:lineRule="auto"/>
        <w:ind w:left="565" w:hanging="10"/>
        <w:jc w:val="left"/>
      </w:pPr>
      <w:r>
        <w:rPr>
          <w:b/>
          <w:u w:val="single" w:color="000000"/>
        </w:rPr>
        <w:lastRenderedPageBreak/>
        <w:t>PARÁMETROS DE EVALUACIÓN DE LAS OFERTAS</w:t>
      </w:r>
      <w:r>
        <w:rPr>
          <w:b/>
        </w:rPr>
        <w:t xml:space="preserve">:  </w:t>
      </w:r>
      <w:r>
        <w:t xml:space="preserve"> </w:t>
      </w:r>
    </w:p>
    <w:p w:rsidR="006624F3" w:rsidRDefault="005C4050">
      <w:pPr>
        <w:spacing w:after="327" w:line="273" w:lineRule="auto"/>
        <w:ind w:left="555" w:right="761"/>
      </w:pPr>
      <w:r>
        <w:t>A efectos de determinar la propuesta más conveniente, se elaborará el cuadro comparativo de</w:t>
      </w:r>
      <w:r>
        <w:t xml:space="preserve"> las propuestas en función de los parámetros objetivos de valoración que se establecen a continuación, el máximo puntaje que se podrá obtener es de 100 puntos distribuidos en:  </w:t>
      </w:r>
    </w:p>
    <w:p w:rsidR="006624F3" w:rsidRDefault="005C4050">
      <w:pPr>
        <w:numPr>
          <w:ilvl w:val="0"/>
          <w:numId w:val="3"/>
        </w:numPr>
        <w:spacing w:after="3" w:line="259" w:lineRule="auto"/>
        <w:ind w:hanging="255"/>
        <w:jc w:val="left"/>
      </w:pPr>
      <w:r>
        <w:rPr>
          <w:rFonts w:ascii="Calibri" w:eastAsia="Calibri" w:hAnsi="Calibri" w:cs="Calibri"/>
          <w:b/>
          <w:sz w:val="23"/>
        </w:rPr>
        <w:t>PRECIO DEL BIEN A PROVEER………………………………………………</w:t>
      </w:r>
      <w:proofErr w:type="gramStart"/>
      <w:r>
        <w:rPr>
          <w:rFonts w:ascii="Calibri" w:eastAsia="Calibri" w:hAnsi="Calibri" w:cs="Calibri"/>
          <w:b/>
          <w:sz w:val="23"/>
        </w:rPr>
        <w:t>…….</w:t>
      </w:r>
      <w:proofErr w:type="gramEnd"/>
      <w:r>
        <w:rPr>
          <w:rFonts w:ascii="Calibri" w:eastAsia="Calibri" w:hAnsi="Calibri" w:cs="Calibri"/>
          <w:b/>
          <w:sz w:val="23"/>
        </w:rPr>
        <w:t>……OCHENTA (80) PUNTOS</w:t>
      </w:r>
      <w:r>
        <w:rPr>
          <w:rFonts w:ascii="Calibri" w:eastAsia="Calibri" w:hAnsi="Calibri" w:cs="Calibri"/>
          <w:color w:val="2D74B5"/>
          <w:sz w:val="26"/>
        </w:rPr>
        <w:t xml:space="preserve"> </w:t>
      </w:r>
      <w:r>
        <w:t xml:space="preserve"> </w:t>
      </w:r>
    </w:p>
    <w:p w:rsidR="006624F3" w:rsidRDefault="005C4050">
      <w:pPr>
        <w:spacing w:after="117" w:line="259" w:lineRule="auto"/>
        <w:ind w:left="435" w:firstLine="0"/>
        <w:jc w:val="left"/>
      </w:pPr>
      <w:r>
        <w:rPr>
          <w:b/>
        </w:rPr>
        <w:t xml:space="preserve"> </w:t>
      </w:r>
      <w:r>
        <w:t xml:space="preserve"> </w:t>
      </w:r>
    </w:p>
    <w:p w:rsidR="006624F3" w:rsidRDefault="005C4050">
      <w:pPr>
        <w:numPr>
          <w:ilvl w:val="0"/>
          <w:numId w:val="3"/>
        </w:numPr>
        <w:spacing w:after="3" w:line="259" w:lineRule="auto"/>
        <w:ind w:hanging="255"/>
        <w:jc w:val="left"/>
      </w:pPr>
      <w:r>
        <w:rPr>
          <w:rFonts w:ascii="Calibri" w:eastAsia="Calibri" w:hAnsi="Calibri" w:cs="Calibri"/>
          <w:b/>
          <w:sz w:val="23"/>
        </w:rPr>
        <w:t xml:space="preserve">CALIDAD DE LOS BIENES A PROVEER ............................................... DOCE (12) PUNTOS </w:t>
      </w:r>
      <w:r>
        <w:t xml:space="preserve"> </w:t>
      </w:r>
    </w:p>
    <w:p w:rsidR="006624F3" w:rsidRDefault="005C4050">
      <w:pPr>
        <w:spacing w:after="71" w:line="259" w:lineRule="auto"/>
        <w:ind w:left="435" w:firstLine="0"/>
        <w:jc w:val="left"/>
      </w:pPr>
      <w:r>
        <w:rPr>
          <w:b/>
        </w:rPr>
        <w:t xml:space="preserve"> </w:t>
      </w:r>
      <w:r>
        <w:t xml:space="preserve"> </w:t>
      </w:r>
    </w:p>
    <w:p w:rsidR="006624F3" w:rsidRDefault="005C4050">
      <w:pPr>
        <w:numPr>
          <w:ilvl w:val="0"/>
          <w:numId w:val="3"/>
        </w:numPr>
        <w:spacing w:after="203" w:line="259" w:lineRule="auto"/>
        <w:ind w:hanging="255"/>
        <w:jc w:val="left"/>
      </w:pPr>
      <w:r>
        <w:rPr>
          <w:rFonts w:ascii="Calibri" w:eastAsia="Calibri" w:hAnsi="Calibri" w:cs="Calibri"/>
          <w:b/>
          <w:sz w:val="23"/>
        </w:rPr>
        <w:t xml:space="preserve">ANTECEDENTES COMO PROVEEDOR EN EL REGISTRO DE </w:t>
      </w:r>
      <w:r>
        <w:t xml:space="preserve"> </w:t>
      </w:r>
    </w:p>
    <w:p w:rsidR="006624F3" w:rsidRDefault="005C4050">
      <w:pPr>
        <w:spacing w:after="3" w:line="259" w:lineRule="auto"/>
        <w:ind w:left="1255" w:hanging="10"/>
        <w:jc w:val="left"/>
      </w:pPr>
      <w:r>
        <w:rPr>
          <w:rFonts w:ascii="Calibri" w:eastAsia="Calibri" w:hAnsi="Calibri" w:cs="Calibri"/>
          <w:b/>
          <w:sz w:val="23"/>
        </w:rPr>
        <w:t>PROVEEDORES LOCAL ......................................................................... TRES (03) PUNT</w:t>
      </w:r>
      <w:r>
        <w:rPr>
          <w:rFonts w:ascii="Calibri" w:eastAsia="Calibri" w:hAnsi="Calibri" w:cs="Calibri"/>
          <w:b/>
          <w:sz w:val="23"/>
        </w:rPr>
        <w:t xml:space="preserve">OS </w:t>
      </w:r>
      <w:r>
        <w:t xml:space="preserve"> </w:t>
      </w:r>
    </w:p>
    <w:p w:rsidR="006624F3" w:rsidRDefault="005C4050">
      <w:pPr>
        <w:spacing w:after="86" w:line="259" w:lineRule="auto"/>
        <w:ind w:left="435" w:firstLine="0"/>
        <w:jc w:val="left"/>
      </w:pPr>
      <w:r>
        <w:rPr>
          <w:b/>
        </w:rPr>
        <w:t xml:space="preserve"> </w:t>
      </w:r>
      <w:r>
        <w:t xml:space="preserve"> </w:t>
      </w:r>
    </w:p>
    <w:p w:rsidR="006624F3" w:rsidRDefault="005C4050">
      <w:pPr>
        <w:numPr>
          <w:ilvl w:val="0"/>
          <w:numId w:val="3"/>
        </w:numPr>
        <w:spacing w:after="164" w:line="259" w:lineRule="auto"/>
        <w:ind w:hanging="255"/>
        <w:jc w:val="left"/>
      </w:pPr>
      <w:r>
        <w:rPr>
          <w:rFonts w:ascii="Calibri" w:eastAsia="Calibri" w:hAnsi="Calibri" w:cs="Calibri"/>
          <w:b/>
          <w:sz w:val="23"/>
        </w:rPr>
        <w:t xml:space="preserve">PLAZO DE ENTREGA DE LOS BIENES................................................. CINCO (05) PUNTOS </w:t>
      </w:r>
      <w:r>
        <w:t xml:space="preserve"> </w:t>
      </w:r>
    </w:p>
    <w:p w:rsidR="006624F3" w:rsidRDefault="005C4050">
      <w:pPr>
        <w:spacing w:after="17" w:line="259" w:lineRule="auto"/>
        <w:ind w:left="435" w:firstLine="0"/>
        <w:jc w:val="left"/>
      </w:pPr>
      <w:r>
        <w:rPr>
          <w:b/>
        </w:rPr>
        <w:t xml:space="preserve"> </w:t>
      </w:r>
      <w:r>
        <w:t xml:space="preserve"> </w:t>
      </w:r>
    </w:p>
    <w:p w:rsidR="006624F3" w:rsidRDefault="005C4050">
      <w:pPr>
        <w:spacing w:after="64" w:line="259" w:lineRule="auto"/>
        <w:ind w:left="435" w:firstLine="0"/>
        <w:jc w:val="left"/>
      </w:pPr>
      <w:r>
        <w:rPr>
          <w:b/>
          <w:sz w:val="15"/>
        </w:rPr>
        <w:t xml:space="preserve"> </w:t>
      </w:r>
      <w:r>
        <w:t xml:space="preserve"> </w:t>
      </w:r>
    </w:p>
    <w:p w:rsidR="006624F3" w:rsidRDefault="005C4050">
      <w:pPr>
        <w:spacing w:after="22" w:line="259" w:lineRule="auto"/>
        <w:ind w:left="0" w:right="1481" w:firstLine="0"/>
        <w:jc w:val="right"/>
      </w:pPr>
      <w:r>
        <w:rPr>
          <w:rFonts w:ascii="Calibri" w:eastAsia="Calibri" w:hAnsi="Calibri" w:cs="Calibri"/>
          <w:noProof/>
          <w:sz w:val="22"/>
        </w:rPr>
        <mc:AlternateContent>
          <mc:Choice Requires="wpg">
            <w:drawing>
              <wp:inline distT="0" distB="0" distL="0" distR="0">
                <wp:extent cx="1880235" cy="12738"/>
                <wp:effectExtent l="0" t="0" r="0" b="0"/>
                <wp:docPr id="17021" name="Group 17021"/>
                <wp:cNvGraphicFramePr/>
                <a:graphic xmlns:a="http://schemas.openxmlformats.org/drawingml/2006/main">
                  <a:graphicData uri="http://schemas.microsoft.com/office/word/2010/wordprocessingGroup">
                    <wpg:wgp>
                      <wpg:cNvGrpSpPr/>
                      <wpg:grpSpPr>
                        <a:xfrm>
                          <a:off x="0" y="0"/>
                          <a:ext cx="1880235" cy="12738"/>
                          <a:chOff x="0" y="0"/>
                          <a:chExt cx="1880235" cy="12738"/>
                        </a:xfrm>
                      </wpg:grpSpPr>
                      <wps:wsp>
                        <wps:cNvPr id="495" name="Shape 495"/>
                        <wps:cNvSpPr/>
                        <wps:spPr>
                          <a:xfrm>
                            <a:off x="0" y="0"/>
                            <a:ext cx="1880235" cy="0"/>
                          </a:xfrm>
                          <a:custGeom>
                            <a:avLst/>
                            <a:gdLst/>
                            <a:ahLst/>
                            <a:cxnLst/>
                            <a:rect l="0" t="0" r="0" b="0"/>
                            <a:pathLst>
                              <a:path w="1880235">
                                <a:moveTo>
                                  <a:pt x="0" y="0"/>
                                </a:moveTo>
                                <a:lnTo>
                                  <a:pt x="1880235" y="0"/>
                                </a:lnTo>
                              </a:path>
                            </a:pathLst>
                          </a:custGeom>
                          <a:ln w="1273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021" style="width:148.05pt;height:1.003pt;mso-position-horizontal-relative:char;mso-position-vertical-relative:line" coordsize="18802,127">
                <v:shape id="Shape 495" style="position:absolute;width:18802;height:0;left:0;top:0;" coordsize="1880235,0" path="m0,0l1880235,0">
                  <v:stroke weight="1.003pt" endcap="flat" joinstyle="round" on="true" color="#000000"/>
                  <v:fill on="false" color="#000000" opacity="0"/>
                </v:shape>
              </v:group>
            </w:pict>
          </mc:Fallback>
        </mc:AlternateContent>
      </w:r>
      <w:r>
        <w:t xml:space="preserve"> </w:t>
      </w:r>
    </w:p>
    <w:p w:rsidR="006624F3" w:rsidRDefault="005C4050">
      <w:pPr>
        <w:spacing w:after="167" w:line="259" w:lineRule="auto"/>
        <w:ind w:left="435" w:firstLine="0"/>
        <w:jc w:val="left"/>
      </w:pPr>
      <w:r>
        <w:rPr>
          <w:b/>
          <w:sz w:val="14"/>
        </w:rPr>
        <w:t xml:space="preserve"> </w:t>
      </w:r>
      <w:r>
        <w:t xml:space="preserve"> </w:t>
      </w:r>
    </w:p>
    <w:p w:rsidR="006624F3" w:rsidRDefault="005C4050">
      <w:pPr>
        <w:spacing w:after="110" w:line="259" w:lineRule="auto"/>
        <w:ind w:left="550" w:hanging="10"/>
        <w:jc w:val="left"/>
      </w:pPr>
      <w:r>
        <w:rPr>
          <w:rFonts w:ascii="Calibri" w:eastAsia="Calibri" w:hAnsi="Calibri" w:cs="Calibri"/>
          <w:b/>
          <w:sz w:val="23"/>
        </w:rPr>
        <w:t xml:space="preserve">                                                                                                                                </w:t>
      </w:r>
      <w:proofErr w:type="gramStart"/>
      <w:r>
        <w:rPr>
          <w:rFonts w:ascii="Calibri" w:eastAsia="Calibri" w:hAnsi="Calibri" w:cs="Calibri"/>
          <w:b/>
          <w:sz w:val="23"/>
        </w:rPr>
        <w:t>TOTAL.…</w:t>
      </w:r>
      <w:proofErr w:type="gramEnd"/>
      <w:r>
        <w:rPr>
          <w:rFonts w:ascii="Calibri" w:eastAsia="Calibri" w:hAnsi="Calibri" w:cs="Calibri"/>
          <w:b/>
          <w:sz w:val="23"/>
        </w:rPr>
        <w:t xml:space="preserve">CIEN (100) PUNTOS </w:t>
      </w:r>
      <w:r>
        <w:t xml:space="preserve"> </w:t>
      </w:r>
    </w:p>
    <w:p w:rsidR="006624F3" w:rsidRDefault="005C4050">
      <w:pPr>
        <w:spacing w:after="0" w:line="259" w:lineRule="auto"/>
        <w:ind w:left="435" w:firstLine="0"/>
        <w:jc w:val="left"/>
      </w:pPr>
      <w:r>
        <w:rPr>
          <w:b/>
        </w:rPr>
        <w:t xml:space="preserve"> </w:t>
      </w:r>
      <w:r>
        <w:t xml:space="preserve"> </w:t>
      </w:r>
    </w:p>
    <w:p w:rsidR="006624F3" w:rsidRDefault="005C4050">
      <w:pPr>
        <w:spacing w:after="313" w:line="273" w:lineRule="auto"/>
        <w:ind w:left="555" w:right="596" w:firstLine="705"/>
      </w:pPr>
      <w:r>
        <w:t xml:space="preserve">A los fines de lo precedentemente mencionado, la metodología a emplear para la ponderación de los </w:t>
      </w:r>
      <w:r>
        <w:t xml:space="preserve">factores será la siguiente:  </w:t>
      </w:r>
    </w:p>
    <w:p w:rsidR="006624F3" w:rsidRDefault="005C4050">
      <w:pPr>
        <w:spacing w:after="3" w:line="269" w:lineRule="auto"/>
        <w:ind w:left="565" w:right="738" w:hanging="10"/>
      </w:pPr>
      <w:r>
        <w:rPr>
          <w:rFonts w:ascii="Calibri" w:eastAsia="Calibri" w:hAnsi="Calibri" w:cs="Calibri"/>
          <w:b/>
          <w:sz w:val="23"/>
        </w:rPr>
        <w:t>A)</w:t>
      </w:r>
      <w:r>
        <w:rPr>
          <w:rFonts w:ascii="Arial" w:eastAsia="Arial" w:hAnsi="Arial" w:cs="Arial"/>
          <w:b/>
          <w:sz w:val="23"/>
        </w:rPr>
        <w:t xml:space="preserve"> </w:t>
      </w:r>
      <w:r>
        <w:rPr>
          <w:rFonts w:ascii="Calibri" w:eastAsia="Calibri" w:hAnsi="Calibri" w:cs="Calibri"/>
          <w:b/>
          <w:sz w:val="23"/>
        </w:rPr>
        <w:t>PRECIO DEL BIEN A PROVEER</w:t>
      </w:r>
      <w:r>
        <w:rPr>
          <w:rFonts w:ascii="Calibri" w:eastAsia="Calibri" w:hAnsi="Calibri" w:cs="Calibri"/>
          <w:sz w:val="23"/>
        </w:rPr>
        <w:t>: En lo que respecta a este factor, la cuantificación se realizará mediante el producto entre el menor precio ponderado computable por el mayor puntaje asignado al factor a que se hace referencia; e</w:t>
      </w:r>
      <w:r>
        <w:rPr>
          <w:rFonts w:ascii="Calibri" w:eastAsia="Calibri" w:hAnsi="Calibri" w:cs="Calibri"/>
          <w:sz w:val="23"/>
        </w:rPr>
        <w:t xml:space="preserve">l resultado obtenido se dividirá por cada uno de los precios ponderados computables presentados, siempre en relación con el precio unitario de cada uno de los elementos a proveer: </w:t>
      </w:r>
      <w:r>
        <w:t xml:space="preserve"> </w:t>
      </w:r>
    </w:p>
    <w:p w:rsidR="006624F3" w:rsidRDefault="005C4050">
      <w:pPr>
        <w:spacing w:after="14" w:line="259" w:lineRule="auto"/>
        <w:ind w:left="435" w:firstLine="0"/>
        <w:jc w:val="left"/>
      </w:pPr>
      <w:r>
        <w:t xml:space="preserve">  </w:t>
      </w:r>
    </w:p>
    <w:p w:rsidR="006624F3" w:rsidRDefault="005C4050">
      <w:pPr>
        <w:spacing w:after="136" w:line="259" w:lineRule="auto"/>
        <w:ind w:left="435" w:firstLine="0"/>
        <w:jc w:val="left"/>
      </w:pPr>
      <w:r>
        <w:t xml:space="preserve">  </w:t>
      </w:r>
    </w:p>
    <w:p w:rsidR="006624F3" w:rsidRDefault="005C4050">
      <w:pPr>
        <w:pStyle w:val="Ttulo2"/>
        <w:spacing w:after="33"/>
        <w:ind w:left="435" w:right="0" w:firstLine="0"/>
        <w:jc w:val="left"/>
      </w:pPr>
      <w:r>
        <w:rPr>
          <w:b w:val="0"/>
        </w:rPr>
        <w:t>Menor Precio Ponderado Computable x Mayor Puntaje Asignado al factor</w:t>
      </w:r>
      <w:r>
        <w:rPr>
          <w:b w:val="0"/>
        </w:rPr>
        <w:t xml:space="preserve"> (80)</w:t>
      </w:r>
      <w:r>
        <w:rPr>
          <w:b w:val="0"/>
          <w:u w:val="none"/>
        </w:rPr>
        <w:t xml:space="preserve"> </w:t>
      </w:r>
      <w:r>
        <w:rPr>
          <w:u w:val="none"/>
        </w:rPr>
        <w:t xml:space="preserve"> </w:t>
      </w:r>
    </w:p>
    <w:p w:rsidR="006624F3" w:rsidRDefault="005C4050">
      <w:pPr>
        <w:spacing w:after="80" w:line="259" w:lineRule="auto"/>
        <w:ind w:left="435" w:firstLine="0"/>
        <w:jc w:val="left"/>
      </w:pPr>
      <w:r>
        <w:rPr>
          <w:sz w:val="15"/>
        </w:rPr>
        <w:t xml:space="preserve"> </w:t>
      </w:r>
      <w:r>
        <w:t xml:space="preserve"> </w:t>
      </w:r>
    </w:p>
    <w:p w:rsidR="006624F3" w:rsidRDefault="005C4050">
      <w:pPr>
        <w:spacing w:line="259" w:lineRule="auto"/>
        <w:ind w:left="1365" w:right="596"/>
      </w:pPr>
      <w:r>
        <w:t xml:space="preserve">Precio Ponderado Computable de cada Oferta a Considerar  </w:t>
      </w:r>
    </w:p>
    <w:p w:rsidR="006624F3" w:rsidRDefault="005C4050">
      <w:pPr>
        <w:spacing w:after="0" w:line="259" w:lineRule="auto"/>
        <w:ind w:left="435" w:firstLine="0"/>
        <w:jc w:val="left"/>
      </w:pPr>
      <w:r>
        <w:t xml:space="preserve">  </w:t>
      </w:r>
    </w:p>
    <w:p w:rsidR="006624F3" w:rsidRDefault="005C4050">
      <w:pPr>
        <w:spacing w:line="259" w:lineRule="auto"/>
        <w:ind w:left="1155" w:right="596"/>
      </w:pPr>
      <w:r>
        <w:t xml:space="preserve">En caso de corresponder, se aplicará lo establecido en el Anexo I del Decreto Acuerdo N° </w:t>
      </w:r>
    </w:p>
    <w:p w:rsidR="006624F3" w:rsidRDefault="005C4050">
      <w:pPr>
        <w:spacing w:line="228" w:lineRule="auto"/>
        <w:ind w:right="596"/>
      </w:pPr>
      <w:r>
        <w:t xml:space="preserve">445/02 - Instructivo para la aplicación de la Ley N 5038 “Compre y Contrate preferentemente catamarqueño” y Decreto Acuerdo Reglamentario N° 1122/01.  </w:t>
      </w:r>
    </w:p>
    <w:p w:rsidR="006624F3" w:rsidRDefault="005C4050">
      <w:pPr>
        <w:spacing w:after="27" w:line="259" w:lineRule="auto"/>
        <w:ind w:left="435" w:firstLine="0"/>
        <w:jc w:val="left"/>
      </w:pPr>
      <w:r>
        <w:t xml:space="preserve">  </w:t>
      </w:r>
    </w:p>
    <w:p w:rsidR="006624F3" w:rsidRDefault="005C4050">
      <w:pPr>
        <w:spacing w:after="211" w:line="259" w:lineRule="auto"/>
        <w:ind w:left="435" w:firstLine="0"/>
        <w:jc w:val="left"/>
      </w:pPr>
      <w:r>
        <w:rPr>
          <w:sz w:val="17"/>
        </w:rPr>
        <w:t xml:space="preserve"> </w:t>
      </w:r>
      <w:r>
        <w:t xml:space="preserve"> </w:t>
      </w:r>
    </w:p>
    <w:p w:rsidR="006624F3" w:rsidRDefault="005C4050">
      <w:pPr>
        <w:numPr>
          <w:ilvl w:val="0"/>
          <w:numId w:val="4"/>
        </w:numPr>
        <w:spacing w:line="336" w:lineRule="auto"/>
        <w:ind w:right="667" w:hanging="270"/>
      </w:pPr>
      <w:r>
        <w:rPr>
          <w:rFonts w:ascii="Calibri" w:eastAsia="Calibri" w:hAnsi="Calibri" w:cs="Calibri"/>
          <w:b/>
          <w:sz w:val="23"/>
        </w:rPr>
        <w:t>CALIDAD DE LOS BIENES A PROVEER</w:t>
      </w:r>
      <w:r>
        <w:t xml:space="preserve">: </w:t>
      </w:r>
      <w:r>
        <w:rPr>
          <w:rFonts w:ascii="Calibri" w:eastAsia="Calibri" w:hAnsi="Calibri" w:cs="Calibri"/>
          <w:sz w:val="23"/>
        </w:rPr>
        <w:t xml:space="preserve">En cuanto a este factor, la puntuación se realizará tomando como </w:t>
      </w:r>
      <w:r>
        <w:rPr>
          <w:rFonts w:ascii="Calibri" w:eastAsia="Calibri" w:hAnsi="Calibri" w:cs="Calibri"/>
          <w:sz w:val="23"/>
        </w:rPr>
        <w:t>base la calidad de los bienes ofrecidos en cuanto a si cumple con las cualidades solicitadas, se calificará de acuerdo a la siguiente escala:</w:t>
      </w:r>
      <w:r>
        <w:t xml:space="preserve">  </w:t>
      </w:r>
    </w:p>
    <w:p w:rsidR="006624F3" w:rsidRDefault="005C4050">
      <w:pPr>
        <w:spacing w:after="104" w:line="259" w:lineRule="auto"/>
        <w:ind w:left="570" w:firstLine="0"/>
        <w:jc w:val="left"/>
      </w:pPr>
      <w:r>
        <w:t xml:space="preserve">  </w:t>
      </w:r>
    </w:p>
    <w:p w:rsidR="006624F3" w:rsidRDefault="005C4050">
      <w:pPr>
        <w:spacing w:after="89" w:line="259" w:lineRule="auto"/>
        <w:ind w:left="570" w:right="596"/>
      </w:pPr>
      <w:r>
        <w:t>MUY BUENO……………</w:t>
      </w:r>
      <w:proofErr w:type="gramStart"/>
      <w:r>
        <w:t>…….</w:t>
      </w:r>
      <w:proofErr w:type="gramEnd"/>
      <w:r>
        <w:t xml:space="preserve">12 PUNTOS   </w:t>
      </w:r>
    </w:p>
    <w:p w:rsidR="006624F3" w:rsidRDefault="005C4050">
      <w:pPr>
        <w:spacing w:after="218" w:line="259" w:lineRule="auto"/>
        <w:ind w:left="570" w:right="596"/>
      </w:pPr>
      <w:r>
        <w:t xml:space="preserve">BUENO ................... 05 PUNTOS  </w:t>
      </w:r>
    </w:p>
    <w:p w:rsidR="006624F3" w:rsidRDefault="005C4050">
      <w:pPr>
        <w:spacing w:after="0" w:line="259" w:lineRule="auto"/>
        <w:ind w:left="435" w:firstLine="0"/>
        <w:jc w:val="left"/>
      </w:pPr>
      <w:r>
        <w:rPr>
          <w:sz w:val="35"/>
        </w:rPr>
        <w:t xml:space="preserve"> </w:t>
      </w:r>
      <w:r>
        <w:t xml:space="preserve"> </w:t>
      </w:r>
    </w:p>
    <w:p w:rsidR="006624F3" w:rsidRDefault="005C4050">
      <w:pPr>
        <w:numPr>
          <w:ilvl w:val="0"/>
          <w:numId w:val="4"/>
        </w:numPr>
        <w:spacing w:after="63" w:line="269" w:lineRule="auto"/>
        <w:ind w:right="667" w:hanging="270"/>
      </w:pPr>
      <w:r>
        <w:rPr>
          <w:rFonts w:ascii="Calibri" w:eastAsia="Calibri" w:hAnsi="Calibri" w:cs="Calibri"/>
          <w:b/>
          <w:sz w:val="23"/>
        </w:rPr>
        <w:t>ANTECEDENTE COMO PROVEEDOR EN EL REGISTRO DE PROVEEDORES LOCAL</w:t>
      </w:r>
      <w:r>
        <w:rPr>
          <w:rFonts w:ascii="Calibri" w:eastAsia="Calibri" w:hAnsi="Calibri" w:cs="Calibri"/>
          <w:sz w:val="23"/>
        </w:rPr>
        <w:t>: Se atribuirá los puntajes en función de las penalidades y sanciones establecidas en el TÍTULO IV, CAPÍTULO I y II (artículos 110° a 123°) del Reglamento Parcial Nº 2 de la Ley 4938 - Decreto A</w:t>
      </w:r>
      <w:r>
        <w:rPr>
          <w:rFonts w:ascii="Calibri" w:eastAsia="Calibri" w:hAnsi="Calibri" w:cs="Calibri"/>
          <w:sz w:val="23"/>
        </w:rPr>
        <w:t xml:space="preserve">cuerdo Nº 1127 - Anexo I, que informe oportunamente el Registro de Proveedores del Estado Provincial, en la siguiente forma: </w:t>
      </w:r>
      <w:r>
        <w:t xml:space="preserve"> </w:t>
      </w:r>
    </w:p>
    <w:p w:rsidR="006624F3" w:rsidRDefault="005C4050">
      <w:pPr>
        <w:numPr>
          <w:ilvl w:val="0"/>
          <w:numId w:val="5"/>
        </w:numPr>
        <w:spacing w:after="47" w:line="269" w:lineRule="auto"/>
        <w:ind w:right="742" w:hanging="10"/>
      </w:pPr>
      <w:r>
        <w:rPr>
          <w:rFonts w:ascii="Calibri" w:eastAsia="Calibri" w:hAnsi="Calibri" w:cs="Calibri"/>
          <w:sz w:val="23"/>
        </w:rPr>
        <w:t>A los oferentes y/o proveedores que no hayan incurrido en alguna de las penalidades y sanciones previstas en el TÍTULO IV, CAPÍTU</w:t>
      </w:r>
      <w:r>
        <w:rPr>
          <w:rFonts w:ascii="Calibri" w:eastAsia="Calibri" w:hAnsi="Calibri" w:cs="Calibri"/>
          <w:sz w:val="23"/>
        </w:rPr>
        <w:t xml:space="preserve">LO I y II (artículos 114° a 123°) del Reglamento Parcial Nº 2 de la Ley 4938 - Decreto Acuerdo Nº 1127 - Anexo I, se le otorgará: TRES (3) PUNTOS. </w:t>
      </w:r>
      <w:r>
        <w:t xml:space="preserve"> </w:t>
      </w:r>
    </w:p>
    <w:p w:rsidR="006624F3" w:rsidRDefault="005C4050">
      <w:pPr>
        <w:numPr>
          <w:ilvl w:val="0"/>
          <w:numId w:val="5"/>
        </w:numPr>
        <w:spacing w:after="62" w:line="269" w:lineRule="auto"/>
        <w:ind w:right="742" w:hanging="10"/>
      </w:pPr>
      <w:r>
        <w:rPr>
          <w:rFonts w:ascii="Calibri" w:eastAsia="Calibri" w:hAnsi="Calibri" w:cs="Calibri"/>
          <w:sz w:val="23"/>
        </w:rPr>
        <w:lastRenderedPageBreak/>
        <w:t xml:space="preserve">A los que hayan incurrido en penalidades por aplicación de lo dispuesto en los artículos 110 y 111° del Reglamento Parcial Nº 2 de la Ley 4938 - Decreto Acuerdo Nº 1127 - Anexo I, se le otorgará: DOS (2) PUNTOS. </w:t>
      </w:r>
      <w:r>
        <w:t xml:space="preserve"> </w:t>
      </w:r>
    </w:p>
    <w:p w:rsidR="006624F3" w:rsidRDefault="005C4050">
      <w:pPr>
        <w:numPr>
          <w:ilvl w:val="0"/>
          <w:numId w:val="5"/>
        </w:numPr>
        <w:spacing w:after="134" w:line="269" w:lineRule="auto"/>
        <w:ind w:right="742" w:hanging="10"/>
      </w:pPr>
      <w:r>
        <w:rPr>
          <w:rFonts w:ascii="Calibri" w:eastAsia="Calibri" w:hAnsi="Calibri" w:cs="Calibri"/>
          <w:sz w:val="23"/>
        </w:rPr>
        <w:t xml:space="preserve">A los oferentes y/o proveedores que hayan </w:t>
      </w:r>
      <w:r>
        <w:rPr>
          <w:rFonts w:ascii="Calibri" w:eastAsia="Calibri" w:hAnsi="Calibri" w:cs="Calibri"/>
          <w:sz w:val="23"/>
        </w:rPr>
        <w:t>incurrido en sanciones de suspensión y/o inhabilitación, conforme lo dispuesto en los artículos 114° a 123° del Reglamento Parcial Nº 2 de la Ley 4938 - Decreto Acuerdo Nº 1127 - Anexo I según lo informado oportunamente por el Registro de Proveedores del E</w:t>
      </w:r>
      <w:r>
        <w:rPr>
          <w:rFonts w:ascii="Calibri" w:eastAsia="Calibri" w:hAnsi="Calibri" w:cs="Calibri"/>
          <w:sz w:val="23"/>
        </w:rPr>
        <w:t xml:space="preserve">stado Provincial: UN (1) PUNTO. </w:t>
      </w:r>
      <w:r>
        <w:t xml:space="preserve"> </w:t>
      </w:r>
    </w:p>
    <w:p w:rsidR="006624F3" w:rsidRDefault="005C4050">
      <w:pPr>
        <w:spacing w:after="357" w:line="259" w:lineRule="auto"/>
        <w:ind w:left="435" w:firstLine="0"/>
        <w:jc w:val="left"/>
      </w:pPr>
      <w:r>
        <w:t xml:space="preserve">  </w:t>
      </w:r>
    </w:p>
    <w:p w:rsidR="006624F3" w:rsidRDefault="005C4050">
      <w:pPr>
        <w:spacing w:after="8" w:line="336" w:lineRule="auto"/>
        <w:ind w:left="555" w:right="578" w:hanging="285"/>
      </w:pPr>
      <w:r>
        <w:rPr>
          <w:rFonts w:ascii="Calibri" w:eastAsia="Calibri" w:hAnsi="Calibri" w:cs="Calibri"/>
          <w:b/>
          <w:sz w:val="23"/>
        </w:rPr>
        <w:t>D)</w:t>
      </w:r>
      <w:r>
        <w:rPr>
          <w:rFonts w:ascii="Arial" w:eastAsia="Arial" w:hAnsi="Arial" w:cs="Arial"/>
          <w:b/>
          <w:sz w:val="23"/>
        </w:rPr>
        <w:t xml:space="preserve"> </w:t>
      </w:r>
      <w:r>
        <w:rPr>
          <w:rFonts w:ascii="Calibri" w:eastAsia="Calibri" w:hAnsi="Calibri" w:cs="Calibri"/>
          <w:b/>
          <w:sz w:val="23"/>
        </w:rPr>
        <w:t>PLAZO DE ENTREGA DE LOS BIENES:</w:t>
      </w:r>
      <w:r>
        <w:rPr>
          <w:rFonts w:ascii="Calibri" w:eastAsia="Calibri" w:hAnsi="Calibri" w:cs="Calibri"/>
        </w:rPr>
        <w:t xml:space="preserve"> </w:t>
      </w:r>
      <w:r>
        <w:rPr>
          <w:rFonts w:ascii="Calibri" w:eastAsia="Calibri" w:hAnsi="Calibri" w:cs="Calibri"/>
          <w:sz w:val="23"/>
        </w:rPr>
        <w:t>Se asignará el mayor puntaje a la oferta que, siendo formal y técnicamente admisible, que indique menor plazo de entrega al establecido en la presente Base de Condiciones; y a las rest</w:t>
      </w:r>
      <w:r>
        <w:rPr>
          <w:rFonts w:ascii="Calibri" w:eastAsia="Calibri" w:hAnsi="Calibri" w:cs="Calibri"/>
          <w:sz w:val="23"/>
        </w:rPr>
        <w:t xml:space="preserve">antes ofertas el puntaje que resulte de aplicar una regla de </w:t>
      </w:r>
      <w:proofErr w:type="gramStart"/>
      <w:r>
        <w:rPr>
          <w:rFonts w:ascii="Calibri" w:eastAsia="Calibri" w:hAnsi="Calibri" w:cs="Calibri"/>
          <w:sz w:val="23"/>
        </w:rPr>
        <w:t>tres simple inversa</w:t>
      </w:r>
      <w:proofErr w:type="gramEnd"/>
      <w:r>
        <w:rPr>
          <w:rFonts w:ascii="Calibri" w:eastAsia="Calibri" w:hAnsi="Calibri" w:cs="Calibri"/>
          <w:sz w:val="23"/>
        </w:rPr>
        <w:t>, de acuerdo a la siguiente formula:</w:t>
      </w:r>
      <w:r>
        <w:rPr>
          <w:rFonts w:ascii="Calibri" w:eastAsia="Calibri" w:hAnsi="Calibri" w:cs="Calibri"/>
        </w:rPr>
        <w:t xml:space="preserve"> </w:t>
      </w:r>
      <w:r>
        <w:t xml:space="preserve"> </w:t>
      </w:r>
    </w:p>
    <w:p w:rsidR="006624F3" w:rsidRDefault="005C4050">
      <w:pPr>
        <w:spacing w:after="146" w:line="259" w:lineRule="auto"/>
        <w:ind w:left="570" w:firstLine="0"/>
        <w:jc w:val="left"/>
      </w:pPr>
      <w:r>
        <w:rPr>
          <w:rFonts w:ascii="Calibri" w:eastAsia="Calibri" w:hAnsi="Calibri" w:cs="Calibri"/>
        </w:rPr>
        <w:t xml:space="preserve"> </w:t>
      </w:r>
      <w:r>
        <w:t xml:space="preserve"> </w:t>
      </w:r>
    </w:p>
    <w:p w:rsidR="006624F3" w:rsidRDefault="005C4050">
      <w:pPr>
        <w:pStyle w:val="Ttulo1"/>
      </w:pPr>
      <w:r>
        <w:t>Menor Plazo de Entrega x Mayor Puntaje Asignado al factor (5)</w:t>
      </w:r>
      <w:r>
        <w:rPr>
          <w:u w:val="none"/>
        </w:rPr>
        <w:t xml:space="preserve"> </w:t>
      </w:r>
      <w:r>
        <w:rPr>
          <w:rFonts w:ascii="Verdana" w:eastAsia="Verdana" w:hAnsi="Verdana" w:cs="Verdana"/>
          <w:sz w:val="20"/>
          <w:u w:val="none"/>
        </w:rPr>
        <w:t xml:space="preserve"> </w:t>
      </w:r>
    </w:p>
    <w:p w:rsidR="006624F3" w:rsidRDefault="005C4050">
      <w:pPr>
        <w:spacing w:after="0" w:line="259" w:lineRule="auto"/>
        <w:ind w:left="0" w:right="106" w:firstLine="0"/>
        <w:jc w:val="center"/>
      </w:pPr>
      <w:r>
        <w:rPr>
          <w:rFonts w:ascii="Calibri" w:eastAsia="Calibri" w:hAnsi="Calibri" w:cs="Calibri"/>
          <w:sz w:val="23"/>
        </w:rPr>
        <w:t xml:space="preserve">Plazo de Entrega a Considerar </w:t>
      </w:r>
      <w:r>
        <w:t xml:space="preserve"> </w:t>
      </w:r>
    </w:p>
    <w:p w:rsidR="006624F3" w:rsidRDefault="005C4050">
      <w:pPr>
        <w:spacing w:after="120" w:line="259" w:lineRule="auto"/>
        <w:ind w:left="435" w:firstLine="0"/>
        <w:jc w:val="left"/>
      </w:pPr>
      <w:r>
        <w:rPr>
          <w:b/>
        </w:rPr>
        <w:t xml:space="preserve"> </w:t>
      </w:r>
      <w:r>
        <w:t xml:space="preserve"> </w:t>
      </w:r>
    </w:p>
    <w:p w:rsidR="006624F3" w:rsidRDefault="005C4050">
      <w:pPr>
        <w:spacing w:after="105" w:line="259" w:lineRule="auto"/>
        <w:ind w:left="435" w:firstLine="0"/>
        <w:jc w:val="left"/>
      </w:pPr>
      <w:r>
        <w:rPr>
          <w:b/>
        </w:rPr>
        <w:t xml:space="preserve"> </w:t>
      </w:r>
      <w:r>
        <w:t xml:space="preserve"> </w:t>
      </w:r>
    </w:p>
    <w:p w:rsidR="006624F3" w:rsidRDefault="005C4050">
      <w:pPr>
        <w:spacing w:after="105" w:line="259" w:lineRule="auto"/>
        <w:ind w:left="435" w:firstLine="0"/>
        <w:jc w:val="left"/>
      </w:pPr>
      <w:r>
        <w:rPr>
          <w:b/>
        </w:rPr>
        <w:t xml:space="preserve"> </w:t>
      </w:r>
      <w:r>
        <w:t xml:space="preserve"> </w:t>
      </w:r>
    </w:p>
    <w:p w:rsidR="006624F3" w:rsidRDefault="005C4050">
      <w:pPr>
        <w:spacing w:after="14" w:line="259" w:lineRule="auto"/>
        <w:ind w:left="435" w:firstLine="0"/>
        <w:jc w:val="left"/>
      </w:pPr>
      <w:r>
        <w:rPr>
          <w:b/>
        </w:rPr>
        <w:t xml:space="preserve"> </w:t>
      </w:r>
      <w:r>
        <w:t xml:space="preserve"> </w:t>
      </w:r>
    </w:p>
    <w:p w:rsidR="006624F3" w:rsidRDefault="005C4050">
      <w:pPr>
        <w:spacing w:after="91" w:line="259" w:lineRule="auto"/>
        <w:ind w:left="430" w:hanging="10"/>
        <w:jc w:val="left"/>
      </w:pPr>
      <w:r>
        <w:rPr>
          <w:b/>
          <w:u w:val="single" w:color="000000"/>
        </w:rPr>
        <w:t>DE LA ORDEN DE COMPRA:</w:t>
      </w:r>
      <w:r>
        <w:rPr>
          <w:b/>
        </w:rPr>
        <w:t xml:space="preserve">   </w:t>
      </w:r>
      <w:r>
        <w:t xml:space="preserve"> </w:t>
      </w:r>
    </w:p>
    <w:p w:rsidR="006624F3" w:rsidRDefault="005C4050">
      <w:pPr>
        <w:ind w:right="596"/>
      </w:pPr>
      <w:r>
        <w:rPr>
          <w:b/>
        </w:rPr>
        <w:t>Artículo 17º:</w:t>
      </w:r>
      <w:r>
        <w:t xml:space="preserve"> La Orden de Compra será emitida dentro de los Cinco (5) días corridos de resuelta la adjudicación y deberá contener las estipulaciones básicas de la contratación. En caso de errores u omisión, el adjudicatario deberá ponerlo en conocimiento </w:t>
      </w:r>
      <w:r>
        <w:t xml:space="preserve">del organismo que lo expidió, sin perjuicio de cumplir el Contrato conforme a las bases de contratación y a la oferta adjudicada.   </w:t>
      </w:r>
    </w:p>
    <w:p w:rsidR="006624F3" w:rsidRDefault="005C4050">
      <w:pPr>
        <w:spacing w:after="104" w:line="259" w:lineRule="auto"/>
        <w:ind w:left="435" w:firstLine="0"/>
        <w:jc w:val="left"/>
      </w:pPr>
      <w:r>
        <w:t xml:space="preserve">  </w:t>
      </w:r>
    </w:p>
    <w:p w:rsidR="006624F3" w:rsidRDefault="005C4050">
      <w:pPr>
        <w:spacing w:after="91" w:line="259" w:lineRule="auto"/>
        <w:ind w:left="430" w:hanging="10"/>
        <w:jc w:val="left"/>
      </w:pPr>
      <w:r>
        <w:rPr>
          <w:b/>
          <w:u w:val="single" w:color="000000"/>
        </w:rPr>
        <w:t>RECEPCION DE LOS BIENES:</w:t>
      </w:r>
      <w:r>
        <w:rPr>
          <w:b/>
        </w:rPr>
        <w:t xml:space="preserve">   </w:t>
      </w:r>
      <w:r>
        <w:t xml:space="preserve"> </w:t>
      </w:r>
    </w:p>
    <w:p w:rsidR="006624F3" w:rsidRDefault="005C4050">
      <w:pPr>
        <w:ind w:right="596"/>
      </w:pPr>
      <w:r>
        <w:rPr>
          <w:b/>
        </w:rPr>
        <w:t>Artículo 18º:</w:t>
      </w:r>
      <w:r>
        <w:t xml:space="preserve"> La recepción se considerará efectuada, y definitiva, una vez verificada la mi</w:t>
      </w:r>
      <w:r>
        <w:t>sma y comprobada la calidad del bien adjudicado, la que se acordará dentro de los diez (10) días, el que se contará a partir del día siguiente al de la fecha de entrega de los elementos, de conformidad a lo dictado en el Art. 95º del Anexo I - Reglamento P</w:t>
      </w:r>
      <w:r>
        <w:t xml:space="preserve">arcial Nº 2 de la Ley Nº 4938 aprobado por el Decreto Acuerdo N° 1127/2020. </w:t>
      </w:r>
      <w:r>
        <w:rPr>
          <w:b/>
        </w:rPr>
        <w:t xml:space="preserve"> </w:t>
      </w:r>
      <w:r>
        <w:t xml:space="preserve"> </w:t>
      </w:r>
    </w:p>
    <w:p w:rsidR="006624F3" w:rsidRDefault="005C4050">
      <w:pPr>
        <w:spacing w:after="119" w:line="259" w:lineRule="auto"/>
        <w:ind w:left="435" w:firstLine="0"/>
        <w:jc w:val="left"/>
      </w:pPr>
      <w:r>
        <w:rPr>
          <w:b/>
        </w:rPr>
        <w:t xml:space="preserve"> </w:t>
      </w:r>
      <w:r>
        <w:t xml:space="preserve"> </w:t>
      </w:r>
    </w:p>
    <w:p w:rsidR="006624F3" w:rsidRDefault="005C4050">
      <w:pPr>
        <w:spacing w:after="91" w:line="259" w:lineRule="auto"/>
        <w:ind w:left="430" w:hanging="10"/>
        <w:jc w:val="left"/>
      </w:pPr>
      <w:r>
        <w:rPr>
          <w:b/>
          <w:u w:val="single" w:color="000000"/>
        </w:rPr>
        <w:t>PERFECCIONAMIENTO DEL CONTRATO - FACTURACION Y PAGO:</w:t>
      </w:r>
      <w:r>
        <w:rPr>
          <w:b/>
        </w:rPr>
        <w:t xml:space="preserve">  </w:t>
      </w:r>
      <w:r>
        <w:t xml:space="preserve"> </w:t>
      </w:r>
    </w:p>
    <w:p w:rsidR="006624F3" w:rsidRDefault="005C4050">
      <w:pPr>
        <w:ind w:right="596"/>
      </w:pPr>
      <w:r>
        <w:rPr>
          <w:b/>
        </w:rPr>
        <w:t>Artículo 19º:</w:t>
      </w:r>
      <w:r>
        <w:t xml:space="preserve"> </w:t>
      </w:r>
      <w:r>
        <w:t xml:space="preserve">La notificación de la orden de compra, venta o del respectivo contrato al adjudicatario se realizará mediante difusión de la respectiva Orden de Compra en el sitio </w:t>
      </w:r>
      <w:r>
        <w:rPr>
          <w:color w:val="00AF50"/>
        </w:rPr>
        <w:t>https://comprar.catamarca.gob.ar</w:t>
      </w:r>
      <w:r>
        <w:t xml:space="preserve"> o en el que en un futuro lo reemplace o su notificación a l</w:t>
      </w:r>
      <w:r>
        <w:t xml:space="preserve">a dirección de correo electrónico publicada en el perfil del proveedor en el sistema COMPR.AR., constituido como domicilio especial electrónico por el mismo.  </w:t>
      </w:r>
    </w:p>
    <w:p w:rsidR="006624F3" w:rsidRDefault="005C4050">
      <w:pPr>
        <w:spacing w:after="89" w:line="259" w:lineRule="auto"/>
        <w:ind w:left="435" w:firstLine="0"/>
        <w:jc w:val="left"/>
      </w:pPr>
      <w:r>
        <w:t xml:space="preserve">  </w:t>
      </w:r>
    </w:p>
    <w:p w:rsidR="006624F3" w:rsidRDefault="005C4050">
      <w:pPr>
        <w:ind w:right="596"/>
      </w:pPr>
      <w:r>
        <w:t>La facturación debe realizarse a la CUIT de la JURISDICCION SOLICITANTE, consignada en el enc</w:t>
      </w:r>
      <w:r>
        <w:t>abezado de la presente Bases y serán presentadas para su cobro en el domicilio físico de la misma UNIDAD, juntamente con la Orden de Compra y constancia de la recepción definitiva de los bienes o servicios, según los plazos de normativa vigente. Dicha fact</w:t>
      </w:r>
      <w:r>
        <w:t xml:space="preserve">ura deberá reunir los requisitos legales que rigen su emisión.   </w:t>
      </w:r>
    </w:p>
    <w:p w:rsidR="006624F3" w:rsidRDefault="005C4050">
      <w:pPr>
        <w:ind w:right="596"/>
      </w:pPr>
      <w:r>
        <w:t xml:space="preserve">El pago se realizará dentro de los TREINTA (30) días corridos de la recepción definitiva de los bienes solicitados.  </w:t>
      </w:r>
    </w:p>
    <w:p w:rsidR="006624F3" w:rsidRDefault="005C4050">
      <w:pPr>
        <w:ind w:right="596"/>
      </w:pPr>
      <w:r>
        <w:lastRenderedPageBreak/>
        <w:t xml:space="preserve"> El oferente en su oferta deberá adherir a la presente forma y plazo de pago, en el caso de no especificarla en su oferta se entiende que adhiere y ajusta a la forma y plazo de pago consignado en el presente artículo.   </w:t>
      </w:r>
    </w:p>
    <w:p w:rsidR="006624F3" w:rsidRDefault="005C4050">
      <w:pPr>
        <w:spacing w:after="104" w:line="259" w:lineRule="auto"/>
        <w:ind w:left="435" w:firstLine="0"/>
        <w:jc w:val="left"/>
      </w:pPr>
      <w:r>
        <w:t xml:space="preserve">  </w:t>
      </w:r>
    </w:p>
    <w:p w:rsidR="006624F3" w:rsidRDefault="005C4050">
      <w:pPr>
        <w:spacing w:after="91" w:line="259" w:lineRule="auto"/>
        <w:ind w:left="430" w:hanging="10"/>
        <w:jc w:val="left"/>
      </w:pPr>
      <w:r>
        <w:rPr>
          <w:b/>
          <w:u w:val="single" w:color="000000"/>
        </w:rPr>
        <w:t>GARANTÍA DE CUMPLIMIENTO DEL CON</w:t>
      </w:r>
      <w:r>
        <w:rPr>
          <w:b/>
          <w:u w:val="single" w:color="000000"/>
        </w:rPr>
        <w:t>TRATO</w:t>
      </w:r>
      <w:r>
        <w:rPr>
          <w:b/>
        </w:rPr>
        <w:t xml:space="preserve">:  </w:t>
      </w:r>
      <w:r>
        <w:t xml:space="preserve"> </w:t>
      </w:r>
    </w:p>
    <w:p w:rsidR="006624F3" w:rsidRDefault="005C4050">
      <w:pPr>
        <w:ind w:right="596"/>
      </w:pPr>
      <w:r>
        <w:rPr>
          <w:b/>
        </w:rPr>
        <w:t>Artículo 20º:</w:t>
      </w:r>
      <w:r>
        <w:t xml:space="preserve"> Para afianzar el cumplimiento de todas las obligaciones, el oferente que hubiera resultado adjudicatario, deberá constituir una GARANTÍA DE CUMPLIMIENTO DE CONTRATO del TRES POR CIENTO (3%) del valor total de la adjudicación, dentro</w:t>
      </w:r>
      <w:r>
        <w:t xml:space="preserve"> de los CINCO (5) DÍAS contados a partir del perfeccionamiento del contrato. Conforme lo establece los artículos 83° y 84° inc. b) del Anexo I –Reglamento Parcial Nº2 de la Ley 4938– Decreto Acuerdo Nº1127, modificado por Decreto Acuerdo Nº1573/2020 y 2036</w:t>
      </w:r>
      <w:r>
        <w:t xml:space="preserve">/2020.  </w:t>
      </w:r>
    </w:p>
    <w:p w:rsidR="006624F3" w:rsidRDefault="005C4050">
      <w:pPr>
        <w:spacing w:after="119" w:line="259" w:lineRule="auto"/>
        <w:ind w:left="435" w:firstLine="0"/>
        <w:jc w:val="left"/>
      </w:pPr>
      <w:r>
        <w:t xml:space="preserve">  </w:t>
      </w:r>
    </w:p>
    <w:p w:rsidR="006624F3" w:rsidRDefault="005C4050">
      <w:pPr>
        <w:spacing w:after="91" w:line="259" w:lineRule="auto"/>
        <w:ind w:left="430" w:hanging="10"/>
        <w:jc w:val="left"/>
      </w:pPr>
      <w:r>
        <w:rPr>
          <w:b/>
          <w:u w:val="single" w:color="000000"/>
        </w:rPr>
        <w:t>FORMAS DE PRESENTACIÓN DE LA GARANTÍA</w:t>
      </w:r>
      <w:r>
        <w:rPr>
          <w:b/>
        </w:rPr>
        <w:t xml:space="preserve">:  </w:t>
      </w:r>
      <w:r>
        <w:t xml:space="preserve"> </w:t>
      </w:r>
    </w:p>
    <w:p w:rsidR="006624F3" w:rsidRDefault="005C4050">
      <w:pPr>
        <w:ind w:right="596"/>
      </w:pPr>
      <w:r>
        <w:rPr>
          <w:b/>
        </w:rPr>
        <w:t>Artículo 21º:</w:t>
      </w:r>
      <w:r>
        <w:t xml:space="preserve"> La GARANTÍA DE CUMPLIMIENTO DE CONTRATO, si correspondieren, podrá constituirse de las siguientes formas, o combinaciones de ellas, según lo previsto por el Artículo 85º del Anexo I - Regl</w:t>
      </w:r>
      <w:r>
        <w:t xml:space="preserve">amento Parcial Nº2 del Decreto Acuerdo Nº1127/2020, modificado por Decreto Acuerdo Nº1573/2020 y 2036/2020:   </w:t>
      </w:r>
    </w:p>
    <w:p w:rsidR="006624F3" w:rsidRDefault="005C4050">
      <w:pPr>
        <w:numPr>
          <w:ilvl w:val="0"/>
          <w:numId w:val="6"/>
        </w:numPr>
        <w:ind w:right="596" w:hanging="360"/>
      </w:pPr>
      <w:r>
        <w:t>En efectivo, exclusivamente mediante depósito o transferencia bancaria en la cuenta oficial de la Tesorería General de la Provincia N°46600695-38</w:t>
      </w:r>
      <w:r>
        <w:t xml:space="preserve"> del Banco de la Nación  </w:t>
      </w:r>
    </w:p>
    <w:p w:rsidR="006624F3" w:rsidRDefault="005C4050">
      <w:pPr>
        <w:spacing w:after="119" w:line="259" w:lineRule="auto"/>
        <w:ind w:left="0" w:right="621" w:firstLine="0"/>
        <w:jc w:val="right"/>
      </w:pPr>
      <w:r>
        <w:t xml:space="preserve">Argentina - Sucursal Catamarca (3155). CBU 0110466420046600695387 – CUIT 30- </w:t>
      </w:r>
    </w:p>
    <w:p w:rsidR="006624F3" w:rsidRDefault="005C4050">
      <w:pPr>
        <w:spacing w:line="259" w:lineRule="auto"/>
        <w:ind w:left="1155" w:right="596"/>
      </w:pPr>
      <w:r>
        <w:t xml:space="preserve">63651135-4  </w:t>
      </w:r>
    </w:p>
    <w:p w:rsidR="006624F3" w:rsidRDefault="005C4050">
      <w:pPr>
        <w:numPr>
          <w:ilvl w:val="0"/>
          <w:numId w:val="6"/>
        </w:numPr>
        <w:ind w:right="596" w:hanging="360"/>
      </w:pPr>
      <w:r>
        <w:t>Con cheque certificado contra una entidad bancaria, que opere preferentemente en la ciudad de San Fernando del Valle de Catamarca. El organ</w:t>
      </w:r>
      <w:r>
        <w:t xml:space="preserve">ismo depositará el cheque dentro de los plazos que rijan para estas operaciones.  </w:t>
      </w:r>
    </w:p>
    <w:p w:rsidR="006624F3" w:rsidRDefault="005C4050">
      <w:pPr>
        <w:numPr>
          <w:ilvl w:val="0"/>
          <w:numId w:val="6"/>
        </w:numPr>
        <w:ind w:right="596" w:hanging="360"/>
      </w:pPr>
      <w:r>
        <w:t>Con títulos públicos emitidos por el Estado Nacional y/o Provincial. Los mismos deberán ser depositados en una entidad bancaria a la orden del organismo contratante, identif</w:t>
      </w:r>
      <w:r>
        <w:t>icándose el procedimiento de selección de que se trate. El monto se calculará tomando en cuenta la cotización de los títulos al cierre del penúltimo día hábil anterior a la constitución de la garantía en la Bolsa o Mercado correspondiente, lo que deberá se</w:t>
      </w:r>
      <w:r>
        <w:t>r certificado por las autoridades bancarias al recibir dicho depósito. En caso de liquidación de los valores a que se refiere este inciso, se formulará cargo por los gastos que ello ocasione. El eventual excedente quedará sujeto a las disposiciones que rig</w:t>
      </w:r>
      <w:r>
        <w:t xml:space="preserve">en la devolución de garantías.  </w:t>
      </w:r>
    </w:p>
    <w:p w:rsidR="006624F3" w:rsidRDefault="005C4050">
      <w:pPr>
        <w:numPr>
          <w:ilvl w:val="0"/>
          <w:numId w:val="6"/>
        </w:numPr>
        <w:ind w:right="596" w:hanging="360"/>
      </w:pPr>
      <w:r>
        <w:t>Con fianza bancaria, constituyéndose el fiador en deudor solidario, liso y llano y principal pagador con renuncia a los beneficios de división y excusión en los términos del Artículo N°1574 y concordantes del Código Civil y</w:t>
      </w:r>
      <w:r>
        <w:t xml:space="preserve"> Comercial de la Nación, así como al beneficio de interpelación judicial previa.  </w:t>
      </w:r>
    </w:p>
    <w:p w:rsidR="006624F3" w:rsidRDefault="005C4050">
      <w:pPr>
        <w:numPr>
          <w:ilvl w:val="0"/>
          <w:numId w:val="6"/>
        </w:numPr>
        <w:ind w:right="596" w:hanging="360"/>
      </w:pPr>
      <w:r>
        <w:t>Con seguro de caución, mediante pólizas aprobadas por la Superintendencia de Seguros de la Nación, extendidas a favor del organismo contratante. Deberá constituir la Asegura</w:t>
      </w:r>
      <w:r>
        <w:t xml:space="preserve">dora domicilio legal en la Ciudad de San Fernando del Valle de Catamarca, Provincia de Catamarca. En las cláusulas se designará como asegurado al Organismo </w:t>
      </w:r>
    </w:p>
    <w:p w:rsidR="006624F3" w:rsidRDefault="005C4050">
      <w:pPr>
        <w:spacing w:after="105" w:line="259" w:lineRule="auto"/>
        <w:ind w:left="1155" w:right="596"/>
      </w:pPr>
      <w:r>
        <w:t xml:space="preserve">Contratante.  </w:t>
      </w:r>
    </w:p>
    <w:p w:rsidR="006624F3" w:rsidRDefault="005C4050">
      <w:pPr>
        <w:numPr>
          <w:ilvl w:val="0"/>
          <w:numId w:val="6"/>
        </w:numPr>
        <w:ind w:right="596" w:hanging="360"/>
      </w:pPr>
      <w:r>
        <w:t xml:space="preserve">Mediante la afectación de créditos que el proponente o adjudicatario tenga liquidados y al cobro en un organismo provincial, a cuyo efecto el interesado deberá presentar, en la fecha de la constitución de la garantía, la cesión pertinente.  </w:t>
      </w:r>
    </w:p>
    <w:p w:rsidR="006624F3" w:rsidRDefault="005C4050">
      <w:pPr>
        <w:numPr>
          <w:ilvl w:val="0"/>
          <w:numId w:val="6"/>
        </w:numPr>
        <w:ind w:right="596" w:hanging="360"/>
      </w:pPr>
      <w:r>
        <w:t>Con pagaré sin</w:t>
      </w:r>
      <w:r>
        <w:t xml:space="preserve"> protesto suscriptos por quienes tengan el uso de la firma social o actuaren con poder suficiente, cuando el monto de la garantía no supere el valor de VEINTE (20) </w:t>
      </w:r>
      <w:r>
        <w:lastRenderedPageBreak/>
        <w:t xml:space="preserve">MÓDULOS, para el caso de ofertas y/o </w:t>
      </w:r>
      <w:r>
        <w:rPr>
          <w:u w:val="single" w:color="000000"/>
        </w:rPr>
        <w:t>adjudicaciones parciales</w:t>
      </w:r>
      <w:r>
        <w:t xml:space="preserve"> hasta ese valor de garantía.  </w:t>
      </w:r>
    </w:p>
    <w:p w:rsidR="006624F3" w:rsidRDefault="005C4050">
      <w:pPr>
        <w:numPr>
          <w:ilvl w:val="0"/>
          <w:numId w:val="6"/>
        </w:numPr>
        <w:ind w:right="596" w:hanging="360"/>
      </w:pPr>
      <w:r>
        <w:t xml:space="preserve">Toda otra garantía que, a propuesta del Organismo contratante, disponga por acto administrativo la Contaduría General de la Provincia.   </w:t>
      </w:r>
    </w:p>
    <w:p w:rsidR="006624F3" w:rsidRDefault="005C4050">
      <w:pPr>
        <w:ind w:right="596"/>
      </w:pPr>
      <w:r>
        <w:t xml:space="preserve"> Se deberá tener en cuenta lo establecido en la Ley Impositiva Provincial Nº 5686 vigente para el Ejercicio Fiscal 20</w:t>
      </w:r>
      <w:r>
        <w:t xml:space="preserve">21, impuesto de sellos. El mismo se podrá generar y pagar en forma online a través de la de la página de Internet: </w:t>
      </w:r>
      <w:hyperlink r:id="rId9">
        <w:r>
          <w:rPr>
            <w:color w:val="0562C1"/>
            <w:u w:val="single" w:color="0562C1"/>
          </w:rPr>
          <w:t>https://dgrentas.arca.gob.ar</w:t>
        </w:r>
      </w:hyperlink>
      <w:hyperlink r:id="rId10">
        <w:r>
          <w:rPr>
            <w:color w:val="0562C1"/>
            <w:u w:val="single" w:color="0562C1"/>
          </w:rPr>
          <w:t>/</w:t>
        </w:r>
      </w:hyperlink>
      <w:hyperlink r:id="rId11">
        <w:r>
          <w:t xml:space="preserve"> </w:t>
        </w:r>
      </w:hyperlink>
      <w:hyperlink r:id="rId12">
        <w:r>
          <w:t>.</w:t>
        </w:r>
      </w:hyperlink>
      <w:r>
        <w:t xml:space="preserve"> Cuando estos sean repuestos en estampillas fiscales, y el soporte físico de las garantías establecidas precedentes, deberán ser presentados en forma digital junto a la o</w:t>
      </w:r>
      <w:r>
        <w:t>ferta y además físicamente en Mesa de Entrada y Salidas de la Secretaria de Compras y Abastecimiento, sito en Pabellón N°21, Hall Central, C.A.P.E., San Fernando del Valle de Catamarca, dentro de los dos (2) días hábiles posteriores al día establecido para</w:t>
      </w:r>
      <w:r>
        <w:t xml:space="preserve"> la presentación de la garantía, en el horario de 8:00 a 13:00hs.  </w:t>
      </w:r>
    </w:p>
    <w:p w:rsidR="006624F3" w:rsidRDefault="005C4050">
      <w:pPr>
        <w:spacing w:after="119" w:line="259" w:lineRule="auto"/>
        <w:ind w:left="435" w:firstLine="0"/>
        <w:jc w:val="left"/>
      </w:pPr>
      <w:r>
        <w:t xml:space="preserve">  </w:t>
      </w:r>
    </w:p>
    <w:p w:rsidR="006624F3" w:rsidRDefault="005C4050">
      <w:pPr>
        <w:spacing w:after="91" w:line="259" w:lineRule="auto"/>
        <w:ind w:left="430" w:hanging="10"/>
        <w:jc w:val="left"/>
      </w:pPr>
      <w:r>
        <w:rPr>
          <w:b/>
          <w:u w:val="single" w:color="000000"/>
        </w:rPr>
        <w:t>EXCEPCIONES A LA OBLIGACIÓN DE PRESENTAR GARANTÍAS</w:t>
      </w:r>
      <w:r>
        <w:t xml:space="preserve">:   </w:t>
      </w:r>
    </w:p>
    <w:p w:rsidR="006624F3" w:rsidRDefault="005C4050">
      <w:pPr>
        <w:ind w:right="596"/>
      </w:pPr>
      <w:r>
        <w:rPr>
          <w:b/>
        </w:rPr>
        <w:t>Artículo 22º:</w:t>
      </w:r>
      <w:r>
        <w:t xml:space="preserve"> </w:t>
      </w:r>
      <w:r>
        <w:t>En ofertas y/o adjudicaciones, conforme al artículo 87° del Decreto Acuerdo Nº1127, Anexo I –Reglamento Parcial Nº2 de la Ley 4938, modificado por Decreto Acuerdo Nº1573/2020 y 2036/2020, no será necesario presentar garantías en los siguientes casos: cuand</w:t>
      </w:r>
      <w:r>
        <w:t>o el monto de la garantía no fuere superior a DIEZ (10) Módulos; cuando la ejecución de la prestación dentro del plazo de integración de la garantía, o cuando el oferente o adjudicatario sea un organismo nacional, provincial o municipal o Sociedades del Es</w:t>
      </w:r>
      <w:r>
        <w:t xml:space="preserve">tado Provincial.  </w:t>
      </w:r>
    </w:p>
    <w:p w:rsidR="006624F3" w:rsidRDefault="005C4050">
      <w:pPr>
        <w:spacing w:after="104" w:line="259" w:lineRule="auto"/>
        <w:ind w:left="435" w:firstLine="0"/>
        <w:jc w:val="left"/>
      </w:pPr>
      <w:r>
        <w:t xml:space="preserve">  </w:t>
      </w:r>
    </w:p>
    <w:p w:rsidR="006624F3" w:rsidRDefault="005C4050">
      <w:pPr>
        <w:spacing w:after="91" w:line="259" w:lineRule="auto"/>
        <w:ind w:left="430" w:hanging="10"/>
        <w:jc w:val="left"/>
      </w:pPr>
      <w:r>
        <w:rPr>
          <w:b/>
          <w:u w:val="single" w:color="000000"/>
        </w:rPr>
        <w:t>SANCIONES:</w:t>
      </w:r>
      <w:r>
        <w:t xml:space="preserve">     </w:t>
      </w:r>
    </w:p>
    <w:p w:rsidR="006624F3" w:rsidRDefault="005C4050">
      <w:pPr>
        <w:spacing w:after="60"/>
        <w:ind w:right="596"/>
      </w:pPr>
      <w:r>
        <w:rPr>
          <w:b/>
        </w:rPr>
        <w:t>Artículo 23º:</w:t>
      </w:r>
      <w:r>
        <w:t xml:space="preserve"> El   incumplimiento    de    las   obligaciones    contraídas     por los proponentes o adjudicatarios a la Contratación en particular y el reglamento de contrataciones en su caso, dará lugar a la aplicac</w:t>
      </w:r>
      <w:r>
        <w:t xml:space="preserve">ión de las penalidades y sanciones, previstas en el Titulo IV - Anexo I - Reglamento Parcial Nº 2 de la Ley 4938 del Decreto Acuerdo Nº 1127/2020.  </w:t>
      </w:r>
    </w:p>
    <w:p w:rsidR="006624F3" w:rsidRDefault="005C4050">
      <w:pPr>
        <w:spacing w:after="88" w:line="259" w:lineRule="auto"/>
        <w:ind w:left="34" w:firstLine="0"/>
        <w:jc w:val="center"/>
      </w:pPr>
      <w:r>
        <w:rPr>
          <w:b/>
          <w:sz w:val="24"/>
        </w:rPr>
        <w:t xml:space="preserve"> </w:t>
      </w:r>
      <w:r>
        <w:t xml:space="preserve"> </w:t>
      </w:r>
    </w:p>
    <w:p w:rsidR="006624F3" w:rsidRDefault="005C4050">
      <w:pPr>
        <w:spacing w:after="103" w:line="259" w:lineRule="auto"/>
        <w:ind w:left="34" w:firstLine="0"/>
        <w:jc w:val="center"/>
      </w:pPr>
      <w:r>
        <w:rPr>
          <w:b/>
          <w:sz w:val="24"/>
        </w:rPr>
        <w:t xml:space="preserve"> </w:t>
      </w:r>
      <w:r>
        <w:t xml:space="preserve"> </w:t>
      </w:r>
    </w:p>
    <w:p w:rsidR="006624F3" w:rsidRDefault="005C4050">
      <w:pPr>
        <w:spacing w:after="103" w:line="259" w:lineRule="auto"/>
        <w:ind w:left="34" w:firstLine="0"/>
        <w:jc w:val="center"/>
      </w:pPr>
      <w:r>
        <w:rPr>
          <w:b/>
          <w:sz w:val="24"/>
        </w:rPr>
        <w:t xml:space="preserve"> </w:t>
      </w:r>
      <w:r>
        <w:t xml:space="preserve"> </w:t>
      </w:r>
    </w:p>
    <w:p w:rsidR="006624F3" w:rsidRDefault="005C4050">
      <w:pPr>
        <w:spacing w:after="88" w:line="259" w:lineRule="auto"/>
        <w:ind w:left="34" w:firstLine="0"/>
        <w:jc w:val="center"/>
      </w:pPr>
      <w:r>
        <w:rPr>
          <w:b/>
          <w:sz w:val="24"/>
        </w:rPr>
        <w:t xml:space="preserve"> </w:t>
      </w:r>
      <w:r>
        <w:t xml:space="preserve"> </w:t>
      </w:r>
    </w:p>
    <w:p w:rsidR="006624F3" w:rsidRDefault="005C4050">
      <w:pPr>
        <w:spacing w:after="103" w:line="259" w:lineRule="auto"/>
        <w:ind w:left="34" w:firstLine="0"/>
        <w:jc w:val="center"/>
      </w:pPr>
      <w:r>
        <w:rPr>
          <w:b/>
          <w:sz w:val="24"/>
        </w:rPr>
        <w:t xml:space="preserve"> </w:t>
      </w:r>
      <w:r>
        <w:t xml:space="preserve"> </w:t>
      </w:r>
    </w:p>
    <w:p w:rsidR="006624F3" w:rsidRDefault="005C4050">
      <w:pPr>
        <w:spacing w:after="88" w:line="259" w:lineRule="auto"/>
        <w:ind w:left="34" w:firstLine="0"/>
        <w:jc w:val="center"/>
      </w:pPr>
      <w:r>
        <w:rPr>
          <w:b/>
          <w:sz w:val="24"/>
        </w:rPr>
        <w:t xml:space="preserve"> </w:t>
      </w:r>
      <w:r>
        <w:t xml:space="preserve"> </w:t>
      </w:r>
    </w:p>
    <w:p w:rsidR="006624F3" w:rsidRDefault="005C4050">
      <w:pPr>
        <w:spacing w:after="103" w:line="259" w:lineRule="auto"/>
        <w:ind w:left="34" w:firstLine="0"/>
        <w:jc w:val="center"/>
      </w:pPr>
      <w:r>
        <w:rPr>
          <w:b/>
          <w:sz w:val="24"/>
        </w:rPr>
        <w:t xml:space="preserve"> </w:t>
      </w:r>
      <w:r>
        <w:t xml:space="preserve"> </w:t>
      </w:r>
    </w:p>
    <w:p w:rsidR="006624F3" w:rsidRDefault="005C4050">
      <w:pPr>
        <w:spacing w:after="103" w:line="259" w:lineRule="auto"/>
        <w:ind w:left="34" w:firstLine="0"/>
        <w:jc w:val="center"/>
      </w:pPr>
      <w:r>
        <w:rPr>
          <w:b/>
          <w:sz w:val="24"/>
        </w:rPr>
        <w:t xml:space="preserve"> </w:t>
      </w:r>
      <w:r>
        <w:t xml:space="preserve"> </w:t>
      </w:r>
    </w:p>
    <w:p w:rsidR="006624F3" w:rsidRDefault="005C4050">
      <w:pPr>
        <w:spacing w:after="88" w:line="259" w:lineRule="auto"/>
        <w:ind w:left="34" w:firstLine="0"/>
        <w:jc w:val="center"/>
      </w:pPr>
      <w:r>
        <w:rPr>
          <w:b/>
          <w:sz w:val="24"/>
        </w:rPr>
        <w:t xml:space="preserve"> </w:t>
      </w:r>
      <w:r>
        <w:t xml:space="preserve"> </w:t>
      </w:r>
    </w:p>
    <w:p w:rsidR="006624F3" w:rsidRDefault="005C4050">
      <w:pPr>
        <w:spacing w:after="103" w:line="259" w:lineRule="auto"/>
        <w:ind w:left="34" w:firstLine="0"/>
        <w:jc w:val="center"/>
      </w:pPr>
      <w:r>
        <w:rPr>
          <w:b/>
          <w:sz w:val="24"/>
        </w:rPr>
        <w:t xml:space="preserve"> </w:t>
      </w:r>
      <w:r>
        <w:t xml:space="preserve"> </w:t>
      </w:r>
    </w:p>
    <w:p w:rsidR="006624F3" w:rsidRDefault="005C4050">
      <w:pPr>
        <w:spacing w:after="88" w:line="259" w:lineRule="auto"/>
        <w:ind w:left="34" w:firstLine="0"/>
        <w:jc w:val="center"/>
      </w:pPr>
      <w:r>
        <w:rPr>
          <w:b/>
          <w:sz w:val="24"/>
        </w:rPr>
        <w:t xml:space="preserve"> </w:t>
      </w:r>
      <w:r>
        <w:t xml:space="preserve"> </w:t>
      </w:r>
    </w:p>
    <w:p w:rsidR="006624F3" w:rsidRDefault="005C4050">
      <w:pPr>
        <w:spacing w:after="103" w:line="259" w:lineRule="auto"/>
        <w:ind w:left="34" w:firstLine="0"/>
        <w:jc w:val="center"/>
      </w:pPr>
      <w:r>
        <w:rPr>
          <w:b/>
          <w:sz w:val="24"/>
        </w:rPr>
        <w:t xml:space="preserve"> </w:t>
      </w:r>
      <w:r>
        <w:t xml:space="preserve"> </w:t>
      </w:r>
    </w:p>
    <w:p w:rsidR="006624F3" w:rsidRDefault="005C4050">
      <w:pPr>
        <w:spacing w:after="103" w:line="259" w:lineRule="auto"/>
        <w:ind w:left="34" w:firstLine="0"/>
        <w:jc w:val="center"/>
      </w:pPr>
      <w:r>
        <w:rPr>
          <w:b/>
          <w:sz w:val="24"/>
        </w:rPr>
        <w:t xml:space="preserve"> </w:t>
      </w:r>
      <w:r>
        <w:t xml:space="preserve"> </w:t>
      </w:r>
    </w:p>
    <w:p w:rsidR="006624F3" w:rsidRDefault="005C4050">
      <w:pPr>
        <w:spacing w:after="88" w:line="259" w:lineRule="auto"/>
        <w:ind w:left="34" w:firstLine="0"/>
        <w:jc w:val="center"/>
      </w:pPr>
      <w:r>
        <w:rPr>
          <w:b/>
          <w:sz w:val="24"/>
        </w:rPr>
        <w:t xml:space="preserve"> </w:t>
      </w:r>
      <w:r>
        <w:t xml:space="preserve"> </w:t>
      </w:r>
    </w:p>
    <w:p w:rsidR="006624F3" w:rsidRDefault="005C4050">
      <w:pPr>
        <w:spacing w:after="103" w:line="259" w:lineRule="auto"/>
        <w:ind w:left="34" w:firstLine="0"/>
        <w:jc w:val="center"/>
      </w:pPr>
      <w:r>
        <w:rPr>
          <w:b/>
          <w:sz w:val="24"/>
        </w:rPr>
        <w:t xml:space="preserve"> </w:t>
      </w:r>
      <w:r>
        <w:t xml:space="preserve"> </w:t>
      </w:r>
    </w:p>
    <w:p w:rsidR="006624F3" w:rsidRDefault="005C4050">
      <w:pPr>
        <w:spacing w:after="88" w:line="259" w:lineRule="auto"/>
        <w:ind w:left="34" w:firstLine="0"/>
        <w:jc w:val="center"/>
      </w:pPr>
      <w:r>
        <w:rPr>
          <w:b/>
          <w:sz w:val="24"/>
        </w:rPr>
        <w:t xml:space="preserve"> </w:t>
      </w:r>
      <w:r>
        <w:t xml:space="preserve"> </w:t>
      </w:r>
    </w:p>
    <w:p w:rsidR="006624F3" w:rsidRDefault="005C4050">
      <w:pPr>
        <w:spacing w:after="103" w:line="259" w:lineRule="auto"/>
        <w:ind w:left="34" w:firstLine="0"/>
        <w:jc w:val="center"/>
      </w:pPr>
      <w:r>
        <w:rPr>
          <w:b/>
          <w:sz w:val="24"/>
        </w:rPr>
        <w:t xml:space="preserve"> </w:t>
      </w:r>
      <w:r>
        <w:t xml:space="preserve"> </w:t>
      </w:r>
    </w:p>
    <w:p w:rsidR="006624F3" w:rsidRDefault="005C4050">
      <w:pPr>
        <w:spacing w:after="103" w:line="259" w:lineRule="auto"/>
        <w:ind w:left="34" w:firstLine="0"/>
        <w:jc w:val="center"/>
      </w:pPr>
      <w:r>
        <w:rPr>
          <w:b/>
          <w:sz w:val="24"/>
        </w:rPr>
        <w:t xml:space="preserve"> </w:t>
      </w:r>
      <w:r>
        <w:t xml:space="preserve"> </w:t>
      </w:r>
    </w:p>
    <w:p w:rsidR="006624F3" w:rsidRDefault="005C4050">
      <w:pPr>
        <w:spacing w:after="88" w:line="259" w:lineRule="auto"/>
        <w:ind w:left="34" w:firstLine="0"/>
        <w:jc w:val="center"/>
      </w:pPr>
      <w:r>
        <w:rPr>
          <w:b/>
          <w:sz w:val="24"/>
        </w:rPr>
        <w:t xml:space="preserve"> </w:t>
      </w:r>
      <w:r>
        <w:t xml:space="preserve"> </w:t>
      </w:r>
    </w:p>
    <w:p w:rsidR="006624F3" w:rsidRDefault="005C4050">
      <w:pPr>
        <w:spacing w:after="103" w:line="259" w:lineRule="auto"/>
        <w:ind w:left="34" w:firstLine="0"/>
        <w:jc w:val="center"/>
      </w:pPr>
      <w:r>
        <w:rPr>
          <w:b/>
          <w:sz w:val="24"/>
        </w:rPr>
        <w:t xml:space="preserve"> </w:t>
      </w:r>
      <w:r>
        <w:t xml:space="preserve"> </w:t>
      </w:r>
    </w:p>
    <w:p w:rsidR="006624F3" w:rsidRDefault="005C4050" w:rsidP="001F420D">
      <w:pPr>
        <w:spacing w:after="103" w:line="259" w:lineRule="auto"/>
        <w:ind w:left="34" w:firstLine="0"/>
      </w:pPr>
      <w:r>
        <w:rPr>
          <w:b/>
          <w:sz w:val="24"/>
        </w:rPr>
        <w:t xml:space="preserve"> </w:t>
      </w:r>
      <w:r>
        <w:t xml:space="preserve"> </w:t>
      </w:r>
    </w:p>
    <w:p w:rsidR="006624F3" w:rsidRDefault="005C4050">
      <w:pPr>
        <w:spacing w:after="0" w:line="259" w:lineRule="auto"/>
        <w:ind w:left="0" w:right="40" w:firstLine="0"/>
        <w:jc w:val="center"/>
      </w:pPr>
      <w:r>
        <w:rPr>
          <w:noProof/>
        </w:rPr>
        <w:lastRenderedPageBreak/>
        <w:drawing>
          <wp:inline distT="0" distB="0" distL="0" distR="0">
            <wp:extent cx="810895" cy="707390"/>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Picture 1025"/>
                    <pic:cNvPicPr/>
                  </pic:nvPicPr>
                  <pic:blipFill>
                    <a:blip r:embed="rId13"/>
                    <a:stretch>
                      <a:fillRect/>
                    </a:stretch>
                  </pic:blipFill>
                  <pic:spPr>
                    <a:xfrm>
                      <a:off x="0" y="0"/>
                      <a:ext cx="810895" cy="707390"/>
                    </a:xfrm>
                    <a:prstGeom prst="rect">
                      <a:avLst/>
                    </a:prstGeom>
                  </pic:spPr>
                </pic:pic>
              </a:graphicData>
            </a:graphic>
          </wp:inline>
        </w:drawing>
      </w:r>
      <w:r>
        <w:rPr>
          <w:b/>
          <w:sz w:val="24"/>
        </w:rPr>
        <w:t xml:space="preserve"> </w:t>
      </w:r>
      <w:r>
        <w:t xml:space="preserve"> </w:t>
      </w:r>
    </w:p>
    <w:p w:rsidR="006624F3" w:rsidRDefault="005C4050">
      <w:pPr>
        <w:spacing w:after="0" w:line="259" w:lineRule="auto"/>
        <w:ind w:left="10" w:right="168" w:hanging="10"/>
        <w:jc w:val="center"/>
      </w:pPr>
      <w:r>
        <w:rPr>
          <w:b/>
          <w:u w:val="single" w:color="000000"/>
        </w:rPr>
        <w:t>ANEXO I</w:t>
      </w:r>
      <w:r>
        <w:rPr>
          <w:b/>
        </w:rPr>
        <w:t xml:space="preserve">  </w:t>
      </w:r>
    </w:p>
    <w:p w:rsidR="006624F3" w:rsidRDefault="005C4050">
      <w:pPr>
        <w:spacing w:after="14" w:line="259" w:lineRule="auto"/>
        <w:ind w:left="34" w:firstLine="0"/>
        <w:jc w:val="center"/>
      </w:pPr>
      <w:r>
        <w:rPr>
          <w:b/>
        </w:rPr>
        <w:t xml:space="preserve"> </w:t>
      </w:r>
      <w:r>
        <w:t xml:space="preserve"> </w:t>
      </w:r>
    </w:p>
    <w:p w:rsidR="006624F3" w:rsidRDefault="005C4050">
      <w:pPr>
        <w:pStyle w:val="Ttulo2"/>
        <w:ind w:right="107"/>
      </w:pPr>
      <w:r>
        <w:t>DETALLE DE BIENES SOLICITADOS</w:t>
      </w:r>
      <w:r>
        <w:rPr>
          <w:u w:val="none"/>
        </w:rPr>
        <w:t xml:space="preserve">  </w:t>
      </w:r>
      <w:r>
        <w:rPr>
          <w:b w:val="0"/>
          <w:u w:val="none"/>
        </w:rPr>
        <w:t xml:space="preserve"> </w:t>
      </w:r>
    </w:p>
    <w:p w:rsidR="006624F3" w:rsidRDefault="005C4050">
      <w:pPr>
        <w:spacing w:after="0" w:line="259" w:lineRule="auto"/>
        <w:ind w:left="435" w:firstLine="0"/>
        <w:jc w:val="left"/>
      </w:pPr>
      <w:r>
        <w:rPr>
          <w:b/>
        </w:rPr>
        <w:t xml:space="preserve"> </w:t>
      </w:r>
      <w:r>
        <w:t xml:space="preserve"> </w:t>
      </w:r>
    </w:p>
    <w:tbl>
      <w:tblPr>
        <w:tblStyle w:val="TableGrid"/>
        <w:tblW w:w="10335" w:type="dxa"/>
        <w:tblInd w:w="308" w:type="dxa"/>
        <w:tblCellMar>
          <w:top w:w="10" w:type="dxa"/>
          <w:left w:w="112" w:type="dxa"/>
          <w:bottom w:w="0" w:type="dxa"/>
          <w:right w:w="0" w:type="dxa"/>
        </w:tblCellMar>
        <w:tblLook w:val="04A0" w:firstRow="1" w:lastRow="0" w:firstColumn="1" w:lastColumn="0" w:noHBand="0" w:noVBand="1"/>
      </w:tblPr>
      <w:tblGrid>
        <w:gridCol w:w="720"/>
        <w:gridCol w:w="1695"/>
        <w:gridCol w:w="5670"/>
        <w:gridCol w:w="990"/>
        <w:gridCol w:w="1260"/>
      </w:tblGrid>
      <w:tr w:rsidR="006624F3">
        <w:trPr>
          <w:trHeight w:val="2250"/>
        </w:trPr>
        <w:tc>
          <w:tcPr>
            <w:tcW w:w="10335" w:type="dxa"/>
            <w:gridSpan w:val="5"/>
            <w:tcBorders>
              <w:top w:val="single" w:sz="6" w:space="0" w:color="000000"/>
              <w:left w:val="single" w:sz="6" w:space="0" w:color="000000"/>
              <w:bottom w:val="single" w:sz="6" w:space="0" w:color="000000"/>
              <w:right w:val="single" w:sz="6" w:space="0" w:color="000000"/>
            </w:tcBorders>
          </w:tcPr>
          <w:p w:rsidR="006624F3" w:rsidRDefault="005C4050">
            <w:pPr>
              <w:spacing w:after="119" w:line="259" w:lineRule="auto"/>
              <w:ind w:left="2160" w:firstLine="0"/>
              <w:jc w:val="left"/>
            </w:pPr>
            <w:r>
              <w:rPr>
                <w:b/>
                <w:u w:val="single" w:color="000000"/>
              </w:rPr>
              <w:t>CONTRATACIÓN DIRECTA - Proceso (37-0004-CDI21)</w:t>
            </w:r>
            <w:r>
              <w:rPr>
                <w:b/>
              </w:rPr>
              <w:t xml:space="preserve"> </w:t>
            </w:r>
            <w:r>
              <w:t xml:space="preserve"> </w:t>
            </w:r>
          </w:p>
          <w:p w:rsidR="006624F3" w:rsidRDefault="005C4050">
            <w:pPr>
              <w:spacing w:after="104" w:line="259" w:lineRule="auto"/>
              <w:ind w:left="1500" w:firstLine="0"/>
              <w:jc w:val="left"/>
            </w:pPr>
            <w:r>
              <w:rPr>
                <w:b/>
                <w:u w:val="single" w:color="000000"/>
              </w:rPr>
              <w:t>COMPULSA ABREVIADA POR MONTO – MODALIDAD DETERMINADA</w:t>
            </w:r>
            <w:r>
              <w:rPr>
                <w:b/>
              </w:rPr>
              <w:t xml:space="preserve"> </w:t>
            </w:r>
            <w:r>
              <w:t xml:space="preserve"> </w:t>
            </w:r>
          </w:p>
          <w:p w:rsidR="006624F3" w:rsidRDefault="005C4050">
            <w:pPr>
              <w:spacing w:after="0" w:line="259" w:lineRule="auto"/>
              <w:ind w:left="380" w:firstLine="0"/>
              <w:jc w:val="center"/>
            </w:pPr>
            <w:r>
              <w:rPr>
                <w:b/>
                <w:u w:val="single" w:color="000000"/>
              </w:rPr>
              <w:t>EX-2021-01073247-   -CAT-DPGARH#MICE</w:t>
            </w:r>
            <w:r>
              <w:rPr>
                <w:b/>
              </w:rPr>
              <w:t xml:space="preserve">  </w:t>
            </w:r>
          </w:p>
          <w:p w:rsidR="006624F3" w:rsidRDefault="005C4050">
            <w:pPr>
              <w:spacing w:after="14" w:line="259" w:lineRule="auto"/>
              <w:ind w:left="466" w:firstLine="0"/>
              <w:jc w:val="center"/>
            </w:pPr>
            <w:r>
              <w:t xml:space="preserve"> </w:t>
            </w:r>
          </w:p>
          <w:p w:rsidR="006624F3" w:rsidRDefault="005C4050">
            <w:pPr>
              <w:spacing w:after="148" w:line="259" w:lineRule="auto"/>
              <w:ind w:left="105" w:firstLine="0"/>
              <w:jc w:val="left"/>
            </w:pPr>
            <w:r>
              <w:rPr>
                <w:b/>
              </w:rPr>
              <w:t xml:space="preserve"> </w:t>
            </w:r>
            <w:r>
              <w:rPr>
                <w:b/>
              </w:rPr>
              <w:t xml:space="preserve">“Compre y Contrate Preferentemente Catamarqueño” y sus Decretos Reglamentarios Nº </w:t>
            </w:r>
          </w:p>
          <w:p w:rsidR="006624F3" w:rsidRDefault="005C4050">
            <w:pPr>
              <w:spacing w:after="0" w:line="259" w:lineRule="auto"/>
              <w:ind w:left="0" w:right="80" w:firstLine="0"/>
              <w:jc w:val="center"/>
            </w:pPr>
            <w:r>
              <w:rPr>
                <w:b/>
              </w:rPr>
              <w:t>1122/01 y Nº 445/02</w:t>
            </w:r>
            <w:r>
              <w:rPr>
                <w:b/>
                <w:sz w:val="23"/>
              </w:rPr>
              <w:t xml:space="preserve"> </w:t>
            </w:r>
            <w:r>
              <w:t xml:space="preserve"> </w:t>
            </w:r>
          </w:p>
        </w:tc>
      </w:tr>
      <w:tr w:rsidR="006624F3">
        <w:trPr>
          <w:trHeight w:val="825"/>
        </w:trPr>
        <w:tc>
          <w:tcPr>
            <w:tcW w:w="10335" w:type="dxa"/>
            <w:gridSpan w:val="5"/>
            <w:tcBorders>
              <w:top w:val="single" w:sz="6" w:space="0" w:color="000000"/>
              <w:left w:val="single" w:sz="6" w:space="0" w:color="000000"/>
              <w:bottom w:val="single" w:sz="6" w:space="0" w:color="000000"/>
              <w:right w:val="single" w:sz="6" w:space="0" w:color="000000"/>
            </w:tcBorders>
          </w:tcPr>
          <w:p w:rsidR="006624F3" w:rsidRDefault="005C4050">
            <w:pPr>
              <w:spacing w:after="9" w:line="259" w:lineRule="auto"/>
              <w:ind w:left="15" w:firstLine="0"/>
              <w:jc w:val="left"/>
            </w:pPr>
            <w:r>
              <w:rPr>
                <w:b/>
              </w:rPr>
              <w:t xml:space="preserve">OBJETO: </w:t>
            </w:r>
            <w:r>
              <w:rPr>
                <w:rFonts w:ascii="Times New Roman" w:eastAsia="Times New Roman" w:hAnsi="Times New Roman" w:cs="Times New Roman"/>
                <w:sz w:val="24"/>
              </w:rPr>
              <w:t xml:space="preserve">“Adquisición de equipos informáticos con destino al Ministerio de Industria Comercio y </w:t>
            </w:r>
          </w:p>
          <w:p w:rsidR="006624F3" w:rsidRDefault="005C4050">
            <w:pPr>
              <w:spacing w:after="0" w:line="259" w:lineRule="auto"/>
              <w:ind w:left="15" w:firstLine="0"/>
              <w:jc w:val="left"/>
            </w:pPr>
            <w:r>
              <w:rPr>
                <w:rFonts w:ascii="Times New Roman" w:eastAsia="Times New Roman" w:hAnsi="Times New Roman" w:cs="Times New Roman"/>
                <w:sz w:val="24"/>
              </w:rPr>
              <w:t>Empleo”</w:t>
            </w:r>
            <w:r>
              <w:rPr>
                <w:rFonts w:ascii="Times New Roman" w:eastAsia="Times New Roman" w:hAnsi="Times New Roman" w:cs="Times New Roman"/>
                <w:b/>
                <w:sz w:val="24"/>
              </w:rPr>
              <w:t xml:space="preserve"> </w:t>
            </w:r>
            <w:r>
              <w:t xml:space="preserve"> </w:t>
            </w:r>
          </w:p>
        </w:tc>
      </w:tr>
      <w:tr w:rsidR="006624F3">
        <w:trPr>
          <w:trHeight w:val="780"/>
        </w:trPr>
        <w:tc>
          <w:tcPr>
            <w:tcW w:w="10335" w:type="dxa"/>
            <w:gridSpan w:val="5"/>
            <w:tcBorders>
              <w:top w:val="single" w:sz="6" w:space="0" w:color="000000"/>
              <w:left w:val="single" w:sz="6" w:space="0" w:color="000000"/>
              <w:bottom w:val="single" w:sz="6" w:space="0" w:color="000000"/>
              <w:right w:val="single" w:sz="6" w:space="0" w:color="000000"/>
            </w:tcBorders>
          </w:tcPr>
          <w:p w:rsidR="006624F3" w:rsidRDefault="005C4050">
            <w:pPr>
              <w:spacing w:after="0" w:line="259" w:lineRule="auto"/>
              <w:ind w:left="15" w:firstLine="0"/>
            </w:pPr>
            <w:r>
              <w:rPr>
                <w:b/>
              </w:rPr>
              <w:t>PRESUPUESTO OFICIAL: PESOS UN MILLON QUINIENTOS TREINTA MIL QUINIENTOS CINCUENTA CON 00/100 ($1.530.550,00).</w:t>
            </w:r>
            <w:r>
              <w:t xml:space="preserve"> </w:t>
            </w:r>
          </w:p>
        </w:tc>
      </w:tr>
      <w:tr w:rsidR="006624F3">
        <w:trPr>
          <w:trHeight w:val="795"/>
        </w:trPr>
        <w:tc>
          <w:tcPr>
            <w:tcW w:w="720" w:type="dxa"/>
            <w:tcBorders>
              <w:top w:val="single" w:sz="6" w:space="0" w:color="000000"/>
              <w:left w:val="single" w:sz="6" w:space="0" w:color="000000"/>
              <w:bottom w:val="single" w:sz="6" w:space="0" w:color="000000"/>
              <w:right w:val="single" w:sz="6" w:space="0" w:color="000000"/>
            </w:tcBorders>
          </w:tcPr>
          <w:p w:rsidR="006624F3" w:rsidRDefault="005C4050">
            <w:pPr>
              <w:spacing w:after="0" w:line="259" w:lineRule="auto"/>
              <w:ind w:left="15" w:firstLine="0"/>
              <w:jc w:val="left"/>
            </w:pPr>
            <w:r>
              <w:rPr>
                <w:b/>
                <w:sz w:val="17"/>
              </w:rPr>
              <w:t xml:space="preserve"> </w:t>
            </w:r>
            <w:r>
              <w:t xml:space="preserve"> </w:t>
            </w:r>
          </w:p>
          <w:p w:rsidR="006624F3" w:rsidRDefault="005C4050">
            <w:pPr>
              <w:spacing w:after="0" w:line="259" w:lineRule="auto"/>
              <w:ind w:left="15" w:firstLine="0"/>
              <w:jc w:val="left"/>
            </w:pPr>
            <w:r>
              <w:rPr>
                <w:b/>
                <w:sz w:val="17"/>
              </w:rPr>
              <w:t xml:space="preserve">ITEM </w:t>
            </w:r>
            <w:r>
              <w:t xml:space="preserve"> </w:t>
            </w:r>
          </w:p>
        </w:tc>
        <w:tc>
          <w:tcPr>
            <w:tcW w:w="1695"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0" w:firstLine="0"/>
              <w:jc w:val="left"/>
            </w:pPr>
            <w:r>
              <w:rPr>
                <w:b/>
                <w:sz w:val="17"/>
              </w:rPr>
              <w:t xml:space="preserve">DESCRIPCION (Código) </w:t>
            </w:r>
            <w:r>
              <w:t xml:space="preserve"> </w:t>
            </w:r>
          </w:p>
        </w:tc>
        <w:tc>
          <w:tcPr>
            <w:tcW w:w="5670" w:type="dxa"/>
            <w:tcBorders>
              <w:top w:val="single" w:sz="6" w:space="0" w:color="000000"/>
              <w:left w:val="single" w:sz="6" w:space="0" w:color="000000"/>
              <w:bottom w:val="single" w:sz="6" w:space="0" w:color="000000"/>
              <w:right w:val="single" w:sz="6" w:space="0" w:color="000000"/>
            </w:tcBorders>
          </w:tcPr>
          <w:p w:rsidR="006624F3" w:rsidRDefault="005C4050">
            <w:pPr>
              <w:spacing w:after="0" w:line="259" w:lineRule="auto"/>
              <w:ind w:left="0" w:firstLine="0"/>
              <w:jc w:val="left"/>
            </w:pPr>
            <w:r>
              <w:rPr>
                <w:b/>
                <w:sz w:val="17"/>
              </w:rPr>
              <w:t xml:space="preserve"> </w:t>
            </w:r>
            <w:r>
              <w:t xml:space="preserve"> </w:t>
            </w:r>
          </w:p>
          <w:p w:rsidR="006624F3" w:rsidRDefault="005C4050">
            <w:pPr>
              <w:spacing w:after="0" w:line="259" w:lineRule="auto"/>
              <w:ind w:left="0" w:firstLine="0"/>
              <w:jc w:val="left"/>
            </w:pPr>
            <w:r>
              <w:rPr>
                <w:b/>
                <w:sz w:val="17"/>
              </w:rPr>
              <w:t xml:space="preserve">DETALLE </w:t>
            </w:r>
            <w: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33" w:line="216" w:lineRule="auto"/>
              <w:ind w:left="6" w:right="13" w:firstLine="0"/>
              <w:jc w:val="center"/>
            </w:pPr>
            <w:r>
              <w:rPr>
                <w:b/>
                <w:sz w:val="14"/>
              </w:rPr>
              <w:t xml:space="preserve">UNIDAD DE </w:t>
            </w:r>
            <w:r>
              <w:t xml:space="preserve"> </w:t>
            </w:r>
          </w:p>
          <w:p w:rsidR="006624F3" w:rsidRDefault="005C4050">
            <w:pPr>
              <w:spacing w:after="0" w:line="259" w:lineRule="auto"/>
              <w:ind w:left="60" w:firstLine="0"/>
              <w:jc w:val="left"/>
            </w:pPr>
            <w:r>
              <w:rPr>
                <w:b/>
                <w:sz w:val="14"/>
              </w:rPr>
              <w:t xml:space="preserve">MEDIDA </w:t>
            </w:r>
            <w: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15" w:firstLine="0"/>
              <w:jc w:val="left"/>
            </w:pPr>
            <w:r>
              <w:rPr>
                <w:b/>
                <w:sz w:val="14"/>
              </w:rPr>
              <w:t xml:space="preserve">CANTIDAD </w:t>
            </w:r>
            <w:r>
              <w:t xml:space="preserve"> </w:t>
            </w:r>
            <w:r>
              <w:rPr>
                <w:b/>
                <w:sz w:val="14"/>
              </w:rPr>
              <w:t xml:space="preserve">SOLICITADA </w:t>
            </w:r>
            <w:r>
              <w:t xml:space="preserve"> </w:t>
            </w:r>
          </w:p>
        </w:tc>
      </w:tr>
      <w:tr w:rsidR="006624F3">
        <w:trPr>
          <w:trHeight w:val="1050"/>
        </w:trPr>
        <w:tc>
          <w:tcPr>
            <w:tcW w:w="720"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0" w:right="93" w:firstLine="0"/>
              <w:jc w:val="center"/>
            </w:pPr>
            <w:r>
              <w:rPr>
                <w:rFonts w:ascii="Century Gothic" w:eastAsia="Century Gothic" w:hAnsi="Century Gothic" w:cs="Century Gothic"/>
                <w:b/>
              </w:rPr>
              <w:t xml:space="preserve">01 </w:t>
            </w:r>
            <w:r>
              <w:t xml:space="preserve"> </w:t>
            </w:r>
          </w:p>
        </w:tc>
        <w:tc>
          <w:tcPr>
            <w:tcW w:w="1695"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0" w:firstLine="0"/>
              <w:jc w:val="left"/>
            </w:pPr>
            <w:r>
              <w:rPr>
                <w:rFonts w:ascii="Arial" w:eastAsia="Arial" w:hAnsi="Arial" w:cs="Arial"/>
                <w:sz w:val="24"/>
              </w:rPr>
              <w:t xml:space="preserve"> </w:t>
            </w:r>
          </w:p>
          <w:p w:rsidR="006624F3" w:rsidRDefault="005C4050">
            <w:pPr>
              <w:tabs>
                <w:tab w:val="center" w:pos="1380"/>
              </w:tabs>
              <w:spacing w:after="0" w:line="259" w:lineRule="auto"/>
              <w:ind w:left="0" w:firstLine="0"/>
              <w:jc w:val="left"/>
            </w:pPr>
            <w:r>
              <w:rPr>
                <w:sz w:val="2"/>
              </w:rPr>
              <w:t xml:space="preserve"> </w:t>
            </w:r>
            <w:r>
              <w:rPr>
                <w:rFonts w:ascii="Arial" w:eastAsia="Arial" w:hAnsi="Arial" w:cs="Arial"/>
                <w:sz w:val="24"/>
              </w:rPr>
              <w:t xml:space="preserve"> </w:t>
            </w:r>
            <w:r>
              <w:rPr>
                <w:rFonts w:ascii="Arial" w:eastAsia="Arial" w:hAnsi="Arial" w:cs="Arial"/>
                <w:sz w:val="17"/>
              </w:rPr>
              <w:t xml:space="preserve">4.3.6-4485.38 </w:t>
            </w:r>
            <w:r>
              <w:rPr>
                <w:rFonts w:ascii="Arial" w:eastAsia="Arial" w:hAnsi="Arial" w:cs="Arial"/>
                <w:sz w:val="17"/>
              </w:rPr>
              <w:tab/>
            </w:r>
            <w:r>
              <w:rPr>
                <w:rFonts w:ascii="Arial" w:eastAsia="Arial" w:hAnsi="Arial" w:cs="Arial"/>
                <w:sz w:val="12"/>
              </w:rPr>
              <w:t xml:space="preserve"> </w:t>
            </w:r>
          </w:p>
        </w:tc>
        <w:tc>
          <w:tcPr>
            <w:tcW w:w="5670"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0" w:firstLine="0"/>
              <w:jc w:val="left"/>
            </w:pPr>
            <w:r>
              <w:t xml:space="preserve">CAMARAS DE VIDEO DIGITAL; RESOLUCION </w:t>
            </w:r>
          </w:p>
          <w:p w:rsidR="006624F3" w:rsidRDefault="005C4050">
            <w:pPr>
              <w:spacing w:after="0" w:line="259" w:lineRule="auto"/>
              <w:ind w:left="0" w:firstLine="0"/>
              <w:jc w:val="left"/>
            </w:pPr>
            <w:r>
              <w:t xml:space="preserve">HORIZONTAL: 1920 X 1080 PXL, PANTALLA: SIN </w:t>
            </w:r>
          </w:p>
          <w:p w:rsidR="006624F3" w:rsidRDefault="005C4050">
            <w:pPr>
              <w:spacing w:after="0" w:line="259" w:lineRule="auto"/>
              <w:ind w:left="0" w:firstLine="0"/>
              <w:jc w:val="left"/>
            </w:pPr>
            <w: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0" w:firstLine="0"/>
            </w:pPr>
            <w:r>
              <w:t xml:space="preserve">UNIDAD </w:t>
            </w:r>
          </w:p>
        </w:tc>
        <w:tc>
          <w:tcPr>
            <w:tcW w:w="1260"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0" w:right="94" w:firstLine="0"/>
              <w:jc w:val="center"/>
            </w:pPr>
            <w:r>
              <w:t xml:space="preserve">3 </w:t>
            </w:r>
          </w:p>
        </w:tc>
      </w:tr>
      <w:tr w:rsidR="006624F3">
        <w:trPr>
          <w:trHeight w:val="1050"/>
        </w:trPr>
        <w:tc>
          <w:tcPr>
            <w:tcW w:w="720"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0" w:right="93" w:firstLine="0"/>
              <w:jc w:val="center"/>
            </w:pPr>
            <w:r>
              <w:rPr>
                <w:rFonts w:ascii="Century Gothic" w:eastAsia="Century Gothic" w:hAnsi="Century Gothic" w:cs="Century Gothic"/>
                <w:b/>
              </w:rPr>
              <w:t xml:space="preserve">02 </w:t>
            </w:r>
            <w:r>
              <w:t xml:space="preserve"> </w:t>
            </w:r>
          </w:p>
        </w:tc>
        <w:tc>
          <w:tcPr>
            <w:tcW w:w="1695"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0" w:firstLine="0"/>
              <w:jc w:val="left"/>
            </w:pPr>
            <w:r>
              <w:rPr>
                <w:rFonts w:ascii="Arial" w:eastAsia="Arial" w:hAnsi="Arial" w:cs="Arial"/>
                <w:sz w:val="24"/>
              </w:rPr>
              <w:t xml:space="preserve"> </w:t>
            </w:r>
          </w:p>
          <w:p w:rsidR="006624F3" w:rsidRDefault="005C4050">
            <w:pPr>
              <w:spacing w:after="0" w:line="259" w:lineRule="auto"/>
              <w:ind w:left="0" w:firstLine="0"/>
              <w:jc w:val="left"/>
            </w:pPr>
            <w:r>
              <w:rPr>
                <w:sz w:val="2"/>
              </w:rPr>
              <w:t xml:space="preserve"> </w:t>
            </w:r>
            <w:r>
              <w:rPr>
                <w:rFonts w:ascii="Arial" w:eastAsia="Arial" w:hAnsi="Arial" w:cs="Arial"/>
                <w:sz w:val="24"/>
              </w:rPr>
              <w:t xml:space="preserve"> </w:t>
            </w:r>
            <w:r>
              <w:rPr>
                <w:rFonts w:ascii="Arial" w:eastAsia="Arial" w:hAnsi="Arial" w:cs="Arial"/>
                <w:sz w:val="17"/>
              </w:rPr>
              <w:t xml:space="preserve">4.3.6-6160.159 </w:t>
            </w:r>
          </w:p>
        </w:tc>
        <w:tc>
          <w:tcPr>
            <w:tcW w:w="5670" w:type="dxa"/>
            <w:tcBorders>
              <w:top w:val="single" w:sz="6" w:space="0" w:color="000000"/>
              <w:left w:val="single" w:sz="6" w:space="0" w:color="000000"/>
              <w:bottom w:val="single" w:sz="6" w:space="0" w:color="000000"/>
              <w:right w:val="single" w:sz="6" w:space="0" w:color="000000"/>
            </w:tcBorders>
          </w:tcPr>
          <w:p w:rsidR="006624F3" w:rsidRDefault="005C4050">
            <w:pPr>
              <w:spacing w:after="0" w:line="259" w:lineRule="auto"/>
              <w:ind w:left="0" w:firstLine="0"/>
              <w:jc w:val="left"/>
            </w:pPr>
            <w:r>
              <w:t xml:space="preserve"> </w:t>
            </w:r>
          </w:p>
          <w:p w:rsidR="006624F3" w:rsidRDefault="005C4050">
            <w:pPr>
              <w:spacing w:after="0" w:line="259" w:lineRule="auto"/>
              <w:ind w:left="105" w:firstLine="0"/>
              <w:jc w:val="left"/>
            </w:pPr>
            <w:r>
              <w:t xml:space="preserve">COMPUTADORAS; TIPO: DE ESCRITORIO </w:t>
            </w:r>
          </w:p>
          <w:p w:rsidR="006624F3" w:rsidRDefault="005C4050">
            <w:pPr>
              <w:spacing w:after="0" w:line="259" w:lineRule="auto"/>
              <w:ind w:left="0" w:firstLine="105"/>
              <w:jc w:val="left"/>
            </w:pPr>
            <w:r>
              <w:t xml:space="preserve">AVANZADA, CODIGO ETAP: PC-004, VERSION </w:t>
            </w:r>
            <w:r>
              <w:rPr>
                <w:sz w:val="2"/>
              </w:rPr>
              <w:t xml:space="preserve"> </w:t>
            </w:r>
            <w:r>
              <w:t xml:space="preserve">ETAP:19,0 </w:t>
            </w:r>
          </w:p>
        </w:tc>
        <w:tc>
          <w:tcPr>
            <w:tcW w:w="990"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0" w:firstLine="0"/>
            </w:pPr>
            <w:r>
              <w:t xml:space="preserve">UNIDAD </w:t>
            </w:r>
          </w:p>
        </w:tc>
        <w:tc>
          <w:tcPr>
            <w:tcW w:w="1260"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0" w:right="94" w:firstLine="0"/>
              <w:jc w:val="center"/>
            </w:pPr>
            <w:r>
              <w:t xml:space="preserve">10 </w:t>
            </w:r>
          </w:p>
        </w:tc>
      </w:tr>
      <w:tr w:rsidR="006624F3">
        <w:trPr>
          <w:trHeight w:val="1035"/>
        </w:trPr>
        <w:tc>
          <w:tcPr>
            <w:tcW w:w="720"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0" w:right="93" w:firstLine="0"/>
              <w:jc w:val="center"/>
            </w:pPr>
            <w:r>
              <w:rPr>
                <w:rFonts w:ascii="Century Gothic" w:eastAsia="Century Gothic" w:hAnsi="Century Gothic" w:cs="Century Gothic"/>
                <w:b/>
              </w:rPr>
              <w:t xml:space="preserve">03 </w:t>
            </w:r>
          </w:p>
        </w:tc>
        <w:tc>
          <w:tcPr>
            <w:tcW w:w="1695"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0" w:firstLine="0"/>
              <w:jc w:val="left"/>
            </w:pPr>
            <w:r>
              <w:rPr>
                <w:rFonts w:ascii="Arial" w:eastAsia="Arial" w:hAnsi="Arial" w:cs="Arial"/>
                <w:sz w:val="24"/>
              </w:rPr>
              <w:t xml:space="preserve"> </w:t>
            </w:r>
          </w:p>
          <w:p w:rsidR="006624F3" w:rsidRDefault="005C4050">
            <w:pPr>
              <w:spacing w:after="0" w:line="259" w:lineRule="auto"/>
              <w:ind w:left="0" w:firstLine="0"/>
              <w:jc w:val="left"/>
            </w:pPr>
            <w:r>
              <w:rPr>
                <w:sz w:val="2"/>
              </w:rPr>
              <w:t xml:space="preserve"> </w:t>
            </w:r>
            <w:r>
              <w:rPr>
                <w:rFonts w:ascii="Arial" w:eastAsia="Arial" w:hAnsi="Arial" w:cs="Arial"/>
                <w:sz w:val="24"/>
              </w:rPr>
              <w:t xml:space="preserve"> </w:t>
            </w:r>
            <w:r>
              <w:rPr>
                <w:rFonts w:ascii="Arial" w:eastAsia="Arial" w:hAnsi="Arial" w:cs="Arial"/>
                <w:sz w:val="17"/>
              </w:rPr>
              <w:t xml:space="preserve">4.3.6-6160.216 </w:t>
            </w:r>
          </w:p>
        </w:tc>
        <w:tc>
          <w:tcPr>
            <w:tcW w:w="5670"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0" w:firstLine="0"/>
              <w:jc w:val="left"/>
            </w:pPr>
            <w:r>
              <w:rPr>
                <w:rFonts w:ascii="Arial" w:eastAsia="Arial" w:hAnsi="Arial" w:cs="Arial"/>
                <w:sz w:val="24"/>
              </w:rPr>
              <w:t xml:space="preserve"> </w:t>
            </w:r>
          </w:p>
          <w:p w:rsidR="006624F3" w:rsidRDefault="005C4050">
            <w:pPr>
              <w:spacing w:after="14" w:line="259" w:lineRule="auto"/>
              <w:ind w:left="105" w:firstLine="0"/>
              <w:jc w:val="left"/>
            </w:pPr>
            <w:r>
              <w:t xml:space="preserve">COMPUTADORAS; TIPO: NOTEBOOK BASICA, </w:t>
            </w:r>
          </w:p>
          <w:p w:rsidR="006624F3" w:rsidRDefault="005C4050">
            <w:pPr>
              <w:spacing w:after="0" w:line="259" w:lineRule="auto"/>
              <w:ind w:left="0" w:firstLine="0"/>
              <w:jc w:val="left"/>
            </w:pPr>
            <w:r>
              <w:rPr>
                <w:sz w:val="2"/>
              </w:rPr>
              <w:t xml:space="preserve"> </w:t>
            </w:r>
            <w:r>
              <w:t xml:space="preserve">CODIGO ETAP: PC-006, VERSION ETAP: 23.0 </w:t>
            </w:r>
          </w:p>
        </w:tc>
        <w:tc>
          <w:tcPr>
            <w:tcW w:w="990"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0" w:firstLine="0"/>
            </w:pPr>
            <w:r>
              <w:t xml:space="preserve">UNIDAD </w:t>
            </w:r>
          </w:p>
        </w:tc>
        <w:tc>
          <w:tcPr>
            <w:tcW w:w="1260" w:type="dxa"/>
            <w:tcBorders>
              <w:top w:val="single" w:sz="6" w:space="0" w:color="000000"/>
              <w:left w:val="single" w:sz="6" w:space="0" w:color="000000"/>
              <w:bottom w:val="single" w:sz="6" w:space="0" w:color="000000"/>
              <w:right w:val="single" w:sz="6" w:space="0" w:color="000000"/>
            </w:tcBorders>
            <w:vAlign w:val="center"/>
          </w:tcPr>
          <w:p w:rsidR="006624F3" w:rsidRDefault="005C4050">
            <w:pPr>
              <w:spacing w:after="0" w:line="259" w:lineRule="auto"/>
              <w:ind w:left="0" w:right="94" w:firstLine="0"/>
              <w:jc w:val="center"/>
            </w:pPr>
            <w:r>
              <w:t xml:space="preserve">4 </w:t>
            </w:r>
          </w:p>
        </w:tc>
      </w:tr>
    </w:tbl>
    <w:p w:rsidR="006624F3" w:rsidRDefault="005C4050">
      <w:pPr>
        <w:spacing w:after="105" w:line="259" w:lineRule="auto"/>
        <w:ind w:left="435" w:firstLine="0"/>
        <w:jc w:val="left"/>
      </w:pPr>
      <w:r>
        <w:rPr>
          <w:b/>
        </w:rPr>
        <w:t xml:space="preserve"> </w:t>
      </w:r>
      <w:r>
        <w:t xml:space="preserve"> </w:t>
      </w:r>
    </w:p>
    <w:p w:rsidR="006624F3" w:rsidRDefault="005C4050">
      <w:pPr>
        <w:spacing w:after="120" w:line="259" w:lineRule="auto"/>
        <w:ind w:left="435" w:firstLine="0"/>
        <w:jc w:val="left"/>
      </w:pPr>
      <w:r>
        <w:rPr>
          <w:b/>
        </w:rPr>
        <w:t xml:space="preserve"> </w:t>
      </w:r>
      <w:r>
        <w:t xml:space="preserve"> </w:t>
      </w:r>
    </w:p>
    <w:p w:rsidR="006624F3" w:rsidRDefault="005C4050">
      <w:pPr>
        <w:spacing w:after="105" w:line="259" w:lineRule="auto"/>
        <w:ind w:left="435" w:firstLine="0"/>
        <w:jc w:val="left"/>
      </w:pPr>
      <w:r>
        <w:rPr>
          <w:b/>
        </w:rPr>
        <w:t xml:space="preserve"> </w:t>
      </w:r>
      <w:r>
        <w:t xml:space="preserve"> </w:t>
      </w:r>
    </w:p>
    <w:p w:rsidR="006624F3" w:rsidRDefault="005C4050">
      <w:pPr>
        <w:spacing w:after="105" w:line="259" w:lineRule="auto"/>
        <w:ind w:left="435" w:firstLine="0"/>
        <w:jc w:val="left"/>
      </w:pPr>
      <w:r>
        <w:rPr>
          <w:b/>
        </w:rPr>
        <w:t xml:space="preserve"> </w:t>
      </w:r>
      <w:r>
        <w:t xml:space="preserve"> </w:t>
      </w:r>
    </w:p>
    <w:p w:rsidR="006624F3" w:rsidRDefault="005C4050">
      <w:pPr>
        <w:spacing w:after="119" w:line="259" w:lineRule="auto"/>
        <w:ind w:left="435" w:firstLine="0"/>
        <w:jc w:val="left"/>
      </w:pPr>
      <w:r>
        <w:rPr>
          <w:b/>
        </w:rPr>
        <w:t xml:space="preserve"> </w:t>
      </w:r>
      <w:r>
        <w:t xml:space="preserve"> </w:t>
      </w:r>
    </w:p>
    <w:p w:rsidR="006624F3" w:rsidRDefault="005C4050">
      <w:pPr>
        <w:spacing w:after="104"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0"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0" w:line="259" w:lineRule="auto"/>
        <w:ind w:left="435" w:firstLine="0"/>
        <w:jc w:val="left"/>
      </w:pPr>
      <w:r>
        <w:t xml:space="preserve">  </w:t>
      </w:r>
    </w:p>
    <w:p w:rsidR="006624F3" w:rsidRDefault="005C4050" w:rsidP="001F420D">
      <w:pPr>
        <w:spacing w:after="119" w:line="259" w:lineRule="auto"/>
        <w:ind w:left="435" w:firstLine="0"/>
        <w:jc w:val="left"/>
      </w:pPr>
      <w:r>
        <w:t xml:space="preserve">  </w:t>
      </w:r>
    </w:p>
    <w:p w:rsidR="006624F3" w:rsidRDefault="005C4050">
      <w:pPr>
        <w:spacing w:after="29" w:line="259" w:lineRule="auto"/>
        <w:ind w:left="31" w:firstLine="0"/>
        <w:jc w:val="center"/>
      </w:pPr>
      <w:r>
        <w:rPr>
          <w:noProof/>
        </w:rPr>
        <w:lastRenderedPageBreak/>
        <w:drawing>
          <wp:inline distT="0" distB="0" distL="0" distR="0">
            <wp:extent cx="810895" cy="707390"/>
            <wp:effectExtent l="0" t="0" r="0" b="0"/>
            <wp:docPr id="1134" name="Picture 1134"/>
            <wp:cNvGraphicFramePr/>
            <a:graphic xmlns:a="http://schemas.openxmlformats.org/drawingml/2006/main">
              <a:graphicData uri="http://schemas.openxmlformats.org/drawingml/2006/picture">
                <pic:pic xmlns:pic="http://schemas.openxmlformats.org/drawingml/2006/picture">
                  <pic:nvPicPr>
                    <pic:cNvPr id="1134" name="Picture 1134"/>
                    <pic:cNvPicPr/>
                  </pic:nvPicPr>
                  <pic:blipFill>
                    <a:blip r:embed="rId13"/>
                    <a:stretch>
                      <a:fillRect/>
                    </a:stretch>
                  </pic:blipFill>
                  <pic:spPr>
                    <a:xfrm>
                      <a:off x="0" y="0"/>
                      <a:ext cx="810895" cy="707390"/>
                    </a:xfrm>
                    <a:prstGeom prst="rect">
                      <a:avLst/>
                    </a:prstGeom>
                  </pic:spPr>
                </pic:pic>
              </a:graphicData>
            </a:graphic>
          </wp:inline>
        </w:drawing>
      </w:r>
      <w:r>
        <w:rPr>
          <w:b/>
        </w:rPr>
        <w:t xml:space="preserve"> </w:t>
      </w:r>
      <w:r>
        <w:t xml:space="preserve"> </w:t>
      </w:r>
    </w:p>
    <w:p w:rsidR="006624F3" w:rsidRDefault="005C4050">
      <w:pPr>
        <w:spacing w:after="104" w:line="259" w:lineRule="auto"/>
        <w:ind w:left="10" w:right="409" w:hanging="10"/>
        <w:jc w:val="center"/>
      </w:pPr>
      <w:r>
        <w:rPr>
          <w:b/>
          <w:u w:val="single" w:color="000000"/>
        </w:rPr>
        <w:t>CONTRATACIÓN DIRECTA - Proceso (37-0004-CDI21)</w:t>
      </w:r>
      <w:r>
        <w:rPr>
          <w:b/>
        </w:rPr>
        <w:t xml:space="preserve"> </w:t>
      </w:r>
      <w:r>
        <w:t xml:space="preserve"> </w:t>
      </w:r>
    </w:p>
    <w:p w:rsidR="006624F3" w:rsidRDefault="005C4050">
      <w:pPr>
        <w:spacing w:after="91" w:line="259" w:lineRule="auto"/>
        <w:ind w:left="1495" w:hanging="10"/>
        <w:jc w:val="left"/>
      </w:pPr>
      <w:r>
        <w:rPr>
          <w:b/>
          <w:u w:val="single" w:color="000000"/>
        </w:rPr>
        <w:t>COMPULSA ABREVIADA POR MONTO – MODALIDAD DETERMINADA</w:t>
      </w:r>
      <w:r>
        <w:rPr>
          <w:b/>
        </w:rPr>
        <w:t xml:space="preserve"> </w:t>
      </w:r>
      <w:r>
        <w:t xml:space="preserve"> </w:t>
      </w:r>
    </w:p>
    <w:p w:rsidR="006624F3" w:rsidRDefault="005C4050">
      <w:pPr>
        <w:pStyle w:val="Ttulo2"/>
        <w:spacing w:after="14"/>
        <w:ind w:right="187"/>
      </w:pPr>
      <w:r>
        <w:t>EX-2021-01073247-   -CAT-DPGARH#MICE</w:t>
      </w:r>
      <w:r>
        <w:rPr>
          <w:u w:val="none"/>
        </w:rPr>
        <w:t xml:space="preserve"> </w:t>
      </w:r>
      <w:r>
        <w:rPr>
          <w:b w:val="0"/>
          <w:u w:val="none"/>
        </w:rPr>
        <w:t xml:space="preserve"> </w:t>
      </w:r>
    </w:p>
    <w:p w:rsidR="006624F3" w:rsidRDefault="005C4050">
      <w:pPr>
        <w:spacing w:after="0" w:line="259" w:lineRule="auto"/>
        <w:ind w:left="450" w:firstLine="0"/>
        <w:jc w:val="left"/>
      </w:pPr>
      <w:r>
        <w:rPr>
          <w:b/>
        </w:rPr>
        <w:t xml:space="preserve">  </w:t>
      </w:r>
    </w:p>
    <w:p w:rsidR="006624F3" w:rsidRDefault="005C4050">
      <w:pPr>
        <w:spacing w:after="3" w:line="259" w:lineRule="auto"/>
        <w:ind w:left="445" w:right="364" w:hanging="10"/>
        <w:jc w:val="left"/>
      </w:pPr>
      <w:r>
        <w:rPr>
          <w:b/>
        </w:rPr>
        <w:t xml:space="preserve">“Compre y Contrate Preferentemente Catamarqueño” y sus Decretos Reglamentarios Nº 1122/01 y Nº 445/02  </w:t>
      </w:r>
    </w:p>
    <w:p w:rsidR="006624F3" w:rsidRDefault="005C4050">
      <w:pPr>
        <w:spacing w:after="29" w:line="259" w:lineRule="auto"/>
        <w:ind w:left="435" w:firstLine="0"/>
        <w:jc w:val="left"/>
      </w:pPr>
      <w:r>
        <w:rPr>
          <w:b/>
        </w:rPr>
        <w:t xml:space="preserve"> </w:t>
      </w:r>
      <w:r>
        <w:t xml:space="preserve"> </w:t>
      </w:r>
    </w:p>
    <w:p w:rsidR="006624F3" w:rsidRDefault="005C4050">
      <w:pPr>
        <w:pStyle w:val="Ttulo2"/>
        <w:spacing w:after="163"/>
        <w:ind w:right="1188"/>
      </w:pPr>
      <w:r>
        <w:t>ANEXO II</w:t>
      </w:r>
      <w:r>
        <w:rPr>
          <w:u w:val="none"/>
        </w:rPr>
        <w:t xml:space="preserve">  </w:t>
      </w:r>
    </w:p>
    <w:p w:rsidR="006624F3" w:rsidRDefault="005C4050">
      <w:pPr>
        <w:spacing w:after="15" w:line="259" w:lineRule="auto"/>
        <w:ind w:left="1930" w:hanging="10"/>
        <w:jc w:val="left"/>
      </w:pPr>
      <w:r>
        <w:rPr>
          <w:b/>
          <w:u w:val="single" w:color="000000"/>
        </w:rPr>
        <w:t>Especificaciones técnicas de los bienes r</w:t>
      </w:r>
      <w:r>
        <w:rPr>
          <w:b/>
          <w:u w:val="single" w:color="000000"/>
        </w:rPr>
        <w:t>equeridos</w:t>
      </w:r>
      <w:r>
        <w:rPr>
          <w:b/>
        </w:rPr>
        <w:t xml:space="preserve"> </w:t>
      </w:r>
      <w:r>
        <w:t xml:space="preserve"> </w:t>
      </w:r>
    </w:p>
    <w:p w:rsidR="006624F3" w:rsidRDefault="005C4050">
      <w:pPr>
        <w:spacing w:after="69" w:line="259" w:lineRule="auto"/>
        <w:ind w:left="435" w:firstLine="0"/>
        <w:jc w:val="left"/>
      </w:pPr>
      <w:r>
        <w:rPr>
          <w:b/>
        </w:rPr>
        <w:t xml:space="preserve"> </w:t>
      </w:r>
      <w:r>
        <w:t xml:space="preserve"> </w:t>
      </w:r>
    </w:p>
    <w:p w:rsidR="006624F3" w:rsidRDefault="005C4050">
      <w:pPr>
        <w:spacing w:after="255" w:line="259" w:lineRule="auto"/>
        <w:ind w:left="1005" w:firstLine="0"/>
        <w:jc w:val="left"/>
      </w:pPr>
      <w:r>
        <w:rPr>
          <w:rFonts w:ascii="Calibri" w:eastAsia="Calibri" w:hAnsi="Calibri" w:cs="Calibri"/>
          <w:b/>
          <w:sz w:val="23"/>
          <w:u w:val="single" w:color="000000"/>
        </w:rPr>
        <w:t>REQUISITOS</w:t>
      </w:r>
      <w:r>
        <w:rPr>
          <w:rFonts w:ascii="Calibri" w:eastAsia="Calibri" w:hAnsi="Calibri" w:cs="Calibri"/>
          <w:b/>
          <w:sz w:val="23"/>
        </w:rPr>
        <w:t xml:space="preserve">: </w:t>
      </w:r>
      <w:r>
        <w:t xml:space="preserve"> </w:t>
      </w:r>
    </w:p>
    <w:p w:rsidR="006624F3" w:rsidRDefault="005C4050">
      <w:pPr>
        <w:numPr>
          <w:ilvl w:val="0"/>
          <w:numId w:val="7"/>
        </w:numPr>
        <w:spacing w:after="47" w:line="269" w:lineRule="auto"/>
        <w:ind w:right="578" w:hanging="360"/>
      </w:pPr>
      <w:r>
        <w:rPr>
          <w:rFonts w:ascii="Calibri" w:eastAsia="Calibri" w:hAnsi="Calibri" w:cs="Calibri"/>
          <w:sz w:val="23"/>
        </w:rPr>
        <w:t xml:space="preserve">INDICAR </w:t>
      </w:r>
      <w:r>
        <w:rPr>
          <w:rFonts w:ascii="Calibri" w:eastAsia="Calibri" w:hAnsi="Calibri" w:cs="Calibri"/>
          <w:b/>
          <w:sz w:val="23"/>
          <w:u w:val="single" w:color="000000"/>
        </w:rPr>
        <w:t>MARCA COMERCIAL DE PRODUCTO COTIZADO POR ÍTEM</w:t>
      </w:r>
      <w:r>
        <w:rPr>
          <w:rFonts w:ascii="Calibri" w:eastAsia="Calibri" w:hAnsi="Calibri" w:cs="Calibri"/>
          <w:sz w:val="23"/>
        </w:rPr>
        <w:t xml:space="preserve">. No indicar la marca comercial del producto cotizado hará que la oferta formulada para el ítem en cuestión se la considere como que “NO SE AJUSTA A LO SOLICITADO” e implicará la </w:t>
      </w:r>
      <w:r>
        <w:rPr>
          <w:rFonts w:ascii="Calibri" w:eastAsia="Calibri" w:hAnsi="Calibri" w:cs="Calibri"/>
          <w:b/>
          <w:color w:val="FF0000"/>
          <w:sz w:val="23"/>
          <w:u w:val="single" w:color="FF0000"/>
        </w:rPr>
        <w:t>DESESTIMACIÓN</w:t>
      </w:r>
      <w:r>
        <w:rPr>
          <w:rFonts w:ascii="Calibri" w:eastAsia="Calibri" w:hAnsi="Calibri" w:cs="Calibri"/>
          <w:color w:val="FF0000"/>
          <w:sz w:val="23"/>
        </w:rPr>
        <w:t xml:space="preserve"> </w:t>
      </w:r>
      <w:r>
        <w:rPr>
          <w:rFonts w:ascii="Calibri" w:eastAsia="Calibri" w:hAnsi="Calibri" w:cs="Calibri"/>
          <w:sz w:val="23"/>
        </w:rPr>
        <w:t xml:space="preserve">de la oferta. </w:t>
      </w:r>
      <w:r>
        <w:t xml:space="preserve"> </w:t>
      </w:r>
    </w:p>
    <w:p w:rsidR="006624F3" w:rsidRDefault="005C4050">
      <w:pPr>
        <w:numPr>
          <w:ilvl w:val="0"/>
          <w:numId w:val="7"/>
        </w:numPr>
        <w:spacing w:after="9" w:line="269" w:lineRule="auto"/>
        <w:ind w:right="578" w:hanging="360"/>
      </w:pPr>
      <w:r>
        <w:rPr>
          <w:rFonts w:ascii="Calibri" w:eastAsia="Calibri" w:hAnsi="Calibri" w:cs="Calibri"/>
          <w:sz w:val="23"/>
        </w:rPr>
        <w:t xml:space="preserve">Se deberá adjuntar Folletos con características y especificaciones técnicas, y todo otro detalle que permita individualizar lo cotizado, o en su defecto hacer una apropiada descripción del bien ofertado (marca y modelo). </w:t>
      </w:r>
      <w:r>
        <w:t xml:space="preserve"> </w:t>
      </w:r>
    </w:p>
    <w:p w:rsidR="006624F3" w:rsidRDefault="005C4050">
      <w:pPr>
        <w:numPr>
          <w:ilvl w:val="0"/>
          <w:numId w:val="7"/>
        </w:numPr>
        <w:spacing w:after="192" w:line="259" w:lineRule="auto"/>
        <w:ind w:right="578" w:hanging="360"/>
      </w:pPr>
      <w:r>
        <w:rPr>
          <w:rFonts w:ascii="Times New Roman" w:eastAsia="Times New Roman" w:hAnsi="Times New Roman" w:cs="Times New Roman"/>
          <w:b/>
          <w:sz w:val="24"/>
          <w:u w:val="single" w:color="000000"/>
        </w:rPr>
        <w:t>Garantía de funcionamiento: 12 me</w:t>
      </w:r>
      <w:r>
        <w:rPr>
          <w:rFonts w:ascii="Times New Roman" w:eastAsia="Times New Roman" w:hAnsi="Times New Roman" w:cs="Times New Roman"/>
          <w:b/>
          <w:sz w:val="24"/>
          <w:u w:val="single" w:color="000000"/>
        </w:rPr>
        <w:t>ses</w:t>
      </w:r>
      <w:r>
        <w:rPr>
          <w:rFonts w:ascii="Times New Roman" w:eastAsia="Times New Roman" w:hAnsi="Times New Roman" w:cs="Times New Roman"/>
          <w:b/>
          <w:sz w:val="24"/>
        </w:rPr>
        <w:t xml:space="preserve"> </w:t>
      </w:r>
      <w:r>
        <w:t xml:space="preserve"> </w:t>
      </w:r>
    </w:p>
    <w:p w:rsidR="006624F3" w:rsidRDefault="005C4050">
      <w:pPr>
        <w:numPr>
          <w:ilvl w:val="0"/>
          <w:numId w:val="7"/>
        </w:numPr>
        <w:spacing w:after="227" w:line="269" w:lineRule="auto"/>
        <w:ind w:right="578" w:hanging="360"/>
      </w:pPr>
      <w:r>
        <w:rPr>
          <w:rFonts w:ascii="Calibri" w:eastAsia="Calibri" w:hAnsi="Calibri" w:cs="Calibri"/>
          <w:sz w:val="23"/>
        </w:rPr>
        <w:t xml:space="preserve">CONDICIÓN DE CALIDAD: Los bienes requeridos para dar cumplimiento al objeto de la presente contratación directa deberán ser libre de defectos. Todos los bienes y sistemas a ser provistos deberán ser nuevos. </w:t>
      </w:r>
      <w:r>
        <w:t xml:space="preserve"> </w:t>
      </w:r>
    </w:p>
    <w:p w:rsidR="006624F3" w:rsidRDefault="005C4050">
      <w:pPr>
        <w:numPr>
          <w:ilvl w:val="0"/>
          <w:numId w:val="7"/>
        </w:numPr>
        <w:spacing w:after="6" w:line="269" w:lineRule="auto"/>
        <w:ind w:right="578" w:hanging="360"/>
      </w:pPr>
      <w:r>
        <w:rPr>
          <w:rFonts w:ascii="Calibri" w:eastAsia="Calibri" w:hAnsi="Calibri" w:cs="Calibri"/>
          <w:sz w:val="23"/>
        </w:rPr>
        <w:t xml:space="preserve">Embalaje: Apropiado para su transporte y </w:t>
      </w:r>
      <w:r>
        <w:rPr>
          <w:rFonts w:ascii="Calibri" w:eastAsia="Calibri" w:hAnsi="Calibri" w:cs="Calibri"/>
          <w:sz w:val="23"/>
        </w:rPr>
        <w:t xml:space="preserve">conservación </w:t>
      </w:r>
      <w:r>
        <w:t xml:space="preserve"> </w:t>
      </w:r>
    </w:p>
    <w:p w:rsidR="006624F3" w:rsidRDefault="005C4050">
      <w:pPr>
        <w:spacing w:after="122" w:line="259" w:lineRule="auto"/>
        <w:ind w:left="435" w:firstLine="0"/>
        <w:jc w:val="left"/>
      </w:pPr>
      <w:r>
        <w:t xml:space="preserve">  </w:t>
      </w:r>
    </w:p>
    <w:p w:rsidR="006624F3" w:rsidRDefault="005C4050">
      <w:pPr>
        <w:spacing w:line="259" w:lineRule="auto"/>
        <w:ind w:left="0" w:right="596"/>
      </w:pPr>
      <w:r>
        <w:rPr>
          <w:rFonts w:ascii="Calibri" w:eastAsia="Calibri" w:hAnsi="Calibri" w:cs="Calibri"/>
          <w:b/>
          <w:sz w:val="23"/>
        </w:rPr>
        <w:t xml:space="preserve">       Ítem Nº 1 - </w:t>
      </w:r>
      <w:r>
        <w:t xml:space="preserve">CAMARAS DE VIDEO DIGITAL; RESOLUCION HORIZONTAL: 1920 X 1080                     </w:t>
      </w:r>
    </w:p>
    <w:p w:rsidR="006624F3" w:rsidRDefault="005C4050">
      <w:pPr>
        <w:spacing w:after="153" w:line="259" w:lineRule="auto"/>
        <w:ind w:left="435" w:firstLine="0"/>
        <w:jc w:val="left"/>
      </w:pPr>
      <w:r>
        <w:rPr>
          <w:rFonts w:ascii="Calibri" w:eastAsia="Calibri" w:hAnsi="Calibri" w:cs="Calibri"/>
          <w:sz w:val="23"/>
        </w:rPr>
        <w:t xml:space="preserve"> </w:t>
      </w:r>
    </w:p>
    <w:p w:rsidR="006624F3" w:rsidRDefault="005C4050">
      <w:pPr>
        <w:spacing w:after="134" w:line="269" w:lineRule="auto"/>
        <w:ind w:left="430" w:right="578" w:hanging="10"/>
      </w:pPr>
      <w:r>
        <w:rPr>
          <w:rFonts w:ascii="Calibri" w:eastAsia="Calibri" w:hAnsi="Calibri" w:cs="Calibri"/>
          <w:sz w:val="23"/>
        </w:rPr>
        <w:t xml:space="preserve">Cantidad: Se requiere un total de 3 (tres) cámaras de video digital. </w:t>
      </w:r>
    </w:p>
    <w:p w:rsidR="006624F3" w:rsidRDefault="005C4050">
      <w:pPr>
        <w:spacing w:after="134" w:line="259" w:lineRule="auto"/>
        <w:ind w:right="596"/>
      </w:pPr>
      <w:r>
        <w:t xml:space="preserve">Resolución: 1920 x 1080/1280 x 720/640 x 480 a 30 </w:t>
      </w:r>
      <w:proofErr w:type="spellStart"/>
      <w:r>
        <w:t>fps</w:t>
      </w:r>
      <w:proofErr w:type="spellEnd"/>
      <w:r>
        <w:t xml:space="preserve"> </w:t>
      </w:r>
    </w:p>
    <w:p w:rsidR="006624F3" w:rsidRDefault="005C4050">
      <w:pPr>
        <w:spacing w:after="119" w:line="259" w:lineRule="auto"/>
        <w:ind w:right="596"/>
      </w:pPr>
      <w:r>
        <w:t xml:space="preserve">Interfaz: </w:t>
      </w:r>
      <w:r>
        <w:t xml:space="preserve">USB 2.0 </w:t>
      </w:r>
    </w:p>
    <w:p w:rsidR="006624F3" w:rsidRDefault="005C4050">
      <w:pPr>
        <w:spacing w:after="119" w:line="259" w:lineRule="auto"/>
        <w:ind w:right="596"/>
      </w:pPr>
      <w:r>
        <w:t xml:space="preserve">Dimensiones: 90,6 x 67,5 x 54,5 mm </w:t>
      </w:r>
    </w:p>
    <w:p w:rsidR="006624F3" w:rsidRDefault="005C4050">
      <w:pPr>
        <w:spacing w:after="119" w:line="259" w:lineRule="auto"/>
        <w:ind w:right="596"/>
      </w:pPr>
      <w:r>
        <w:t>Imagen de la cámara de resolución (</w:t>
      </w:r>
      <w:proofErr w:type="spellStart"/>
      <w:r>
        <w:t>px</w:t>
      </w:r>
      <w:proofErr w:type="spellEnd"/>
      <w:r>
        <w:t xml:space="preserve">): 1920 x 1080 </w:t>
      </w:r>
    </w:p>
    <w:p w:rsidR="006624F3" w:rsidRDefault="005C4050">
      <w:pPr>
        <w:spacing w:after="119" w:line="259" w:lineRule="auto"/>
        <w:ind w:right="596"/>
      </w:pPr>
      <w:r>
        <w:t xml:space="preserve">Micrófono incorporado: sí </w:t>
      </w:r>
    </w:p>
    <w:p w:rsidR="006624F3" w:rsidRDefault="005C4050">
      <w:pPr>
        <w:spacing w:after="160" w:line="259" w:lineRule="auto"/>
        <w:ind w:right="596"/>
      </w:pPr>
      <w:r>
        <w:t xml:space="preserve">Entradas y salidas: USB 2.0 </w:t>
      </w:r>
    </w:p>
    <w:p w:rsidR="006624F3" w:rsidRDefault="005C4050">
      <w:pPr>
        <w:spacing w:after="185" w:line="269" w:lineRule="auto"/>
        <w:ind w:left="430" w:right="578" w:hanging="10"/>
      </w:pPr>
      <w:r>
        <w:rPr>
          <w:rFonts w:ascii="Calibri" w:eastAsia="Calibri" w:hAnsi="Calibri" w:cs="Calibri"/>
          <w:sz w:val="23"/>
        </w:rPr>
        <w:t xml:space="preserve">Todos los bienes y sistemas a ser provistos deberán ser nuevos. </w:t>
      </w:r>
      <w:r>
        <w:t xml:space="preserve"> </w:t>
      </w:r>
    </w:p>
    <w:p w:rsidR="006624F3" w:rsidRDefault="005C4050">
      <w:pPr>
        <w:spacing w:after="134" w:line="269" w:lineRule="auto"/>
        <w:ind w:left="430" w:right="578" w:hanging="10"/>
      </w:pPr>
      <w:r>
        <w:rPr>
          <w:rFonts w:ascii="Calibri" w:eastAsia="Calibri" w:hAnsi="Calibri" w:cs="Calibri"/>
          <w:sz w:val="23"/>
        </w:rPr>
        <w:t xml:space="preserve">Garantía de funcionamiento: 12 meses </w:t>
      </w:r>
      <w:r>
        <w:t xml:space="preserve"> </w:t>
      </w:r>
    </w:p>
    <w:p w:rsidR="006624F3" w:rsidRDefault="005C4050">
      <w:pPr>
        <w:spacing w:after="127" w:line="259" w:lineRule="auto"/>
        <w:ind w:left="435" w:firstLine="0"/>
        <w:jc w:val="left"/>
      </w:pPr>
      <w:r>
        <w:rPr>
          <w:rFonts w:ascii="Calibri" w:eastAsia="Calibri" w:hAnsi="Calibri" w:cs="Calibri"/>
          <w:b/>
          <w:sz w:val="23"/>
        </w:rPr>
        <w:t xml:space="preserve"> </w:t>
      </w:r>
      <w:r>
        <w:t xml:space="preserve"> </w:t>
      </w:r>
    </w:p>
    <w:p w:rsidR="006624F3" w:rsidRDefault="005C4050">
      <w:pPr>
        <w:spacing w:after="134" w:line="305" w:lineRule="auto"/>
        <w:ind w:right="596"/>
      </w:pPr>
      <w:r>
        <w:rPr>
          <w:rFonts w:ascii="Calibri" w:eastAsia="Calibri" w:hAnsi="Calibri" w:cs="Calibri"/>
          <w:b/>
          <w:sz w:val="23"/>
        </w:rPr>
        <w:t xml:space="preserve">Ítem Nº 2 - </w:t>
      </w:r>
      <w:r>
        <w:t xml:space="preserve">COMPUTADORAS; TIPO: DE ESCRITORIO AVANZADA, CODIGO ETAP: PC-004, VERSION ETAP:19,0 </w:t>
      </w:r>
    </w:p>
    <w:p w:rsidR="006624F3" w:rsidRDefault="005C4050">
      <w:pPr>
        <w:spacing w:after="134" w:line="269" w:lineRule="auto"/>
        <w:ind w:left="430" w:right="578" w:hanging="10"/>
      </w:pPr>
      <w:r>
        <w:rPr>
          <w:rFonts w:ascii="Calibri" w:eastAsia="Calibri" w:hAnsi="Calibri" w:cs="Calibri"/>
          <w:sz w:val="23"/>
        </w:rPr>
        <w:t xml:space="preserve">Cantidad: Se requiere un total de 10 (DIEZ)   </w:t>
      </w:r>
    </w:p>
    <w:p w:rsidR="006624F3" w:rsidRDefault="005C4050">
      <w:pPr>
        <w:spacing w:line="259" w:lineRule="auto"/>
        <w:ind w:right="596"/>
      </w:pPr>
      <w:r>
        <w:t xml:space="preserve">Procesador: Intel Core I5, 3,10Ghz similar o superior </w:t>
      </w:r>
    </w:p>
    <w:p w:rsidR="006624F3" w:rsidRDefault="005C4050">
      <w:pPr>
        <w:spacing w:after="134" w:line="259" w:lineRule="auto"/>
        <w:ind w:right="596"/>
      </w:pPr>
      <w:r>
        <w:t>Memoria RAM: 8Gb</w:t>
      </w:r>
      <w:r>
        <w:t xml:space="preserve"> DDR4  </w:t>
      </w:r>
    </w:p>
    <w:p w:rsidR="006624F3" w:rsidRDefault="005C4050">
      <w:pPr>
        <w:spacing w:after="119" w:line="259" w:lineRule="auto"/>
        <w:ind w:right="596"/>
      </w:pPr>
      <w:r>
        <w:t xml:space="preserve">Disco rígido: 1Tb o SSD 240Gb </w:t>
      </w:r>
    </w:p>
    <w:p w:rsidR="006624F3" w:rsidRDefault="005C4050">
      <w:pPr>
        <w:spacing w:after="34"/>
        <w:ind w:right="7619"/>
      </w:pPr>
      <w:r>
        <w:t xml:space="preserve">Monitor: HDMI 19´´ Placa de red Wifi </w:t>
      </w:r>
    </w:p>
    <w:p w:rsidR="006624F3" w:rsidRDefault="005C4050">
      <w:pPr>
        <w:spacing w:after="134" w:line="269" w:lineRule="auto"/>
        <w:ind w:left="430" w:right="578" w:hanging="10"/>
      </w:pPr>
      <w:r>
        <w:rPr>
          <w:rFonts w:ascii="Calibri" w:eastAsia="Calibri" w:hAnsi="Calibri" w:cs="Calibri"/>
          <w:sz w:val="23"/>
        </w:rPr>
        <w:t xml:space="preserve">Todos los bienes y sistemas a ser provistos deberán ser nuevos. </w:t>
      </w:r>
      <w:r>
        <w:t xml:space="preserve"> </w:t>
      </w:r>
    </w:p>
    <w:p w:rsidR="006624F3" w:rsidRDefault="005C4050">
      <w:pPr>
        <w:spacing w:after="134" w:line="269" w:lineRule="auto"/>
        <w:ind w:left="430" w:right="578" w:hanging="10"/>
      </w:pPr>
      <w:r>
        <w:rPr>
          <w:rFonts w:ascii="Calibri" w:eastAsia="Calibri" w:hAnsi="Calibri" w:cs="Calibri"/>
          <w:sz w:val="23"/>
        </w:rPr>
        <w:t xml:space="preserve">Garantía de funcionamiento: 12 meses  </w:t>
      </w:r>
    </w:p>
    <w:p w:rsidR="006624F3" w:rsidRDefault="005C4050">
      <w:pPr>
        <w:spacing w:after="168" w:line="259" w:lineRule="auto"/>
        <w:ind w:firstLine="0"/>
        <w:jc w:val="left"/>
      </w:pPr>
      <w:r>
        <w:lastRenderedPageBreak/>
        <w:t xml:space="preserve"> </w:t>
      </w:r>
    </w:p>
    <w:p w:rsidR="006624F3" w:rsidRDefault="005C4050">
      <w:pPr>
        <w:spacing w:line="259" w:lineRule="auto"/>
        <w:ind w:left="0" w:right="596"/>
      </w:pPr>
      <w:r>
        <w:rPr>
          <w:rFonts w:ascii="Calibri" w:eastAsia="Calibri" w:hAnsi="Calibri" w:cs="Calibri"/>
          <w:b/>
          <w:sz w:val="23"/>
        </w:rPr>
        <w:t xml:space="preserve">        Ítem Nº 3 - </w:t>
      </w:r>
      <w:r>
        <w:t>COMPUTADORAS; TIPO: NOTEBOOK BASICA, CODIGO ETAP: PC-006</w:t>
      </w:r>
      <w:r>
        <w:rPr>
          <w:rFonts w:ascii="Calibri" w:eastAsia="Calibri" w:hAnsi="Calibri" w:cs="Calibri"/>
          <w:b/>
          <w:sz w:val="23"/>
        </w:rPr>
        <w:t xml:space="preserve"> </w:t>
      </w:r>
    </w:p>
    <w:p w:rsidR="006624F3" w:rsidRDefault="005C4050">
      <w:pPr>
        <w:spacing w:after="179" w:line="259" w:lineRule="auto"/>
        <w:ind w:firstLine="0"/>
        <w:jc w:val="left"/>
      </w:pPr>
      <w:r>
        <w:t xml:space="preserve"> </w:t>
      </w:r>
    </w:p>
    <w:p w:rsidR="006624F3" w:rsidRDefault="005C4050">
      <w:pPr>
        <w:spacing w:after="134" w:line="269" w:lineRule="auto"/>
        <w:ind w:left="430" w:right="578" w:hanging="10"/>
      </w:pPr>
      <w:r>
        <w:rPr>
          <w:rFonts w:ascii="Calibri" w:eastAsia="Calibri" w:hAnsi="Calibri" w:cs="Calibri"/>
          <w:sz w:val="23"/>
        </w:rPr>
        <w:t xml:space="preserve">Cantidad: Se requiere un total de 4 (CUATRO)   </w:t>
      </w:r>
    </w:p>
    <w:p w:rsidR="006624F3" w:rsidRDefault="005C4050">
      <w:pPr>
        <w:spacing w:after="134" w:line="259" w:lineRule="auto"/>
        <w:ind w:right="596"/>
      </w:pPr>
      <w:r>
        <w:t xml:space="preserve">Marca: tipo HP, ASUS, DELL, LENOVO </w:t>
      </w:r>
    </w:p>
    <w:p w:rsidR="006624F3" w:rsidRDefault="005C4050">
      <w:pPr>
        <w:spacing w:after="119" w:line="259" w:lineRule="auto"/>
        <w:ind w:right="596"/>
      </w:pPr>
      <w:r>
        <w:t xml:space="preserve">Procesador:  Core I5 Generación 10 en adelante, marca tipo Intel </w:t>
      </w:r>
    </w:p>
    <w:p w:rsidR="006624F3" w:rsidRDefault="005C4050">
      <w:pPr>
        <w:spacing w:after="119" w:line="259" w:lineRule="auto"/>
        <w:ind w:right="596"/>
      </w:pPr>
      <w:r>
        <w:t xml:space="preserve">Memoria RAM: 8 Gb en adelante </w:t>
      </w:r>
    </w:p>
    <w:p w:rsidR="006624F3" w:rsidRDefault="005C4050">
      <w:pPr>
        <w:spacing w:after="119" w:line="259" w:lineRule="auto"/>
        <w:ind w:right="596"/>
      </w:pPr>
      <w:r>
        <w:t>Capacidad Disco</w:t>
      </w:r>
      <w:r>
        <w:t xml:space="preserve"> SSD: 240 GB en adelante y/o Capacidad Disco Rígido HDD: 1 Tb en adelante </w:t>
      </w:r>
    </w:p>
    <w:p w:rsidR="006624F3" w:rsidRDefault="005C4050">
      <w:pPr>
        <w:spacing w:after="119" w:line="259" w:lineRule="auto"/>
        <w:ind w:right="596"/>
      </w:pPr>
      <w:r>
        <w:t xml:space="preserve">Sistema Operativo incluido: Windows 10 </w:t>
      </w:r>
    </w:p>
    <w:p w:rsidR="006624F3" w:rsidRDefault="005C4050">
      <w:pPr>
        <w:ind w:right="2098"/>
      </w:pPr>
      <w:r>
        <w:t xml:space="preserve">Pantalla 15,6” HD o FULL HD (1366 x768 </w:t>
      </w:r>
      <w:proofErr w:type="spellStart"/>
      <w:r>
        <w:t>px</w:t>
      </w:r>
      <w:proofErr w:type="spellEnd"/>
      <w:r>
        <w:t xml:space="preserve"> en adelante) Anti-</w:t>
      </w:r>
      <w:proofErr w:type="gramStart"/>
      <w:r>
        <w:t xml:space="preserve">reflectante  </w:t>
      </w:r>
      <w:r>
        <w:rPr>
          <w:rFonts w:ascii="Calibri" w:eastAsia="Calibri" w:hAnsi="Calibri" w:cs="Calibri"/>
          <w:sz w:val="23"/>
        </w:rPr>
        <w:t>Todos</w:t>
      </w:r>
      <w:proofErr w:type="gramEnd"/>
      <w:r>
        <w:rPr>
          <w:rFonts w:ascii="Calibri" w:eastAsia="Calibri" w:hAnsi="Calibri" w:cs="Calibri"/>
          <w:sz w:val="23"/>
        </w:rPr>
        <w:t xml:space="preserve"> los bienes y sistemas a ser provistos deberán ser nuevos. </w:t>
      </w:r>
      <w:r>
        <w:t xml:space="preserve"> </w:t>
      </w:r>
    </w:p>
    <w:p w:rsidR="006624F3" w:rsidRDefault="005C4050">
      <w:pPr>
        <w:spacing w:after="134" w:line="269" w:lineRule="auto"/>
        <w:ind w:left="430" w:right="578" w:hanging="10"/>
      </w:pPr>
      <w:r>
        <w:rPr>
          <w:rFonts w:ascii="Calibri" w:eastAsia="Calibri" w:hAnsi="Calibri" w:cs="Calibri"/>
          <w:sz w:val="23"/>
        </w:rPr>
        <w:t>Ga</w:t>
      </w:r>
      <w:r>
        <w:rPr>
          <w:rFonts w:ascii="Calibri" w:eastAsia="Calibri" w:hAnsi="Calibri" w:cs="Calibri"/>
          <w:sz w:val="23"/>
        </w:rPr>
        <w:t xml:space="preserve">rantía de funcionamiento: 12 meses  </w:t>
      </w:r>
    </w:p>
    <w:p w:rsidR="006624F3" w:rsidRDefault="005C4050">
      <w:pPr>
        <w:spacing w:after="40" w:line="259" w:lineRule="auto"/>
        <w:ind w:left="435" w:firstLine="0"/>
        <w:jc w:val="left"/>
      </w:pPr>
      <w:r>
        <w:t xml:space="preserve"> </w:t>
      </w:r>
    </w:p>
    <w:p w:rsidR="006624F3" w:rsidRDefault="005C4050">
      <w:pPr>
        <w:spacing w:after="138" w:line="259" w:lineRule="auto"/>
        <w:ind w:left="430" w:hanging="10"/>
        <w:jc w:val="left"/>
      </w:pPr>
      <w:r>
        <w:rPr>
          <w:rFonts w:ascii="Calibri" w:eastAsia="Calibri" w:hAnsi="Calibri" w:cs="Calibri"/>
          <w:b/>
          <w:sz w:val="23"/>
        </w:rPr>
        <w:t xml:space="preserve">Implementación y configuración de los ítems Nº 1 2 y 3: </w:t>
      </w:r>
      <w:r>
        <w:t xml:space="preserve"> </w:t>
      </w:r>
    </w:p>
    <w:p w:rsidR="006624F3" w:rsidRDefault="005C4050">
      <w:pPr>
        <w:spacing w:after="134" w:line="269" w:lineRule="auto"/>
        <w:ind w:left="430" w:right="578" w:hanging="10"/>
      </w:pPr>
      <w:r>
        <w:rPr>
          <w:rFonts w:ascii="Calibri" w:eastAsia="Calibri" w:hAnsi="Calibri" w:cs="Calibri"/>
          <w:sz w:val="23"/>
        </w:rPr>
        <w:t>Las tareas deberán incluir la instalación y configuración de todos los componentes de hardware y software que formen parte de la solución, así como la puesta e</w:t>
      </w:r>
      <w:r>
        <w:rPr>
          <w:rFonts w:ascii="Calibri" w:eastAsia="Calibri" w:hAnsi="Calibri" w:cs="Calibri"/>
          <w:sz w:val="23"/>
        </w:rPr>
        <w:t xml:space="preserve">n marcha de los mismos. Para el desarrollo de las tareas de instalación de la Plataforma adquirida se deberá cumplir como mínimo con las siguientes actividades considerando la mínima interrupción de servicio: </w:t>
      </w:r>
      <w:r>
        <w:t xml:space="preserve"> </w:t>
      </w:r>
    </w:p>
    <w:p w:rsidR="006624F3" w:rsidRDefault="005C4050">
      <w:pPr>
        <w:spacing w:after="0" w:line="259" w:lineRule="auto"/>
        <w:ind w:left="435" w:firstLine="0"/>
        <w:jc w:val="left"/>
      </w:pPr>
      <w:r>
        <w:rPr>
          <w:rFonts w:ascii="Calibri" w:eastAsia="Calibri" w:hAnsi="Calibri" w:cs="Calibri"/>
          <w:sz w:val="23"/>
        </w:rPr>
        <w:t xml:space="preserve"> </w:t>
      </w:r>
      <w:r>
        <w:t xml:space="preserve"> </w:t>
      </w:r>
    </w:p>
    <w:p w:rsidR="006624F3" w:rsidRDefault="005C4050">
      <w:pPr>
        <w:spacing w:after="170" w:line="269" w:lineRule="auto"/>
        <w:ind w:left="430" w:right="578" w:hanging="10"/>
      </w:pPr>
      <w:r>
        <w:rPr>
          <w:rFonts w:ascii="Calibri" w:eastAsia="Calibri" w:hAnsi="Calibri" w:cs="Calibri"/>
          <w:sz w:val="23"/>
        </w:rPr>
        <w:t xml:space="preserve">Presentación de un cronograma de tareas.  </w:t>
      </w:r>
      <w:r>
        <w:t xml:space="preserve"> </w:t>
      </w:r>
    </w:p>
    <w:p w:rsidR="006624F3" w:rsidRDefault="005C4050">
      <w:pPr>
        <w:spacing w:after="170" w:line="269" w:lineRule="auto"/>
        <w:ind w:left="430" w:right="578" w:hanging="10"/>
      </w:pPr>
      <w:r>
        <w:rPr>
          <w:rFonts w:ascii="Calibri" w:eastAsia="Calibri" w:hAnsi="Calibri" w:cs="Calibri"/>
          <w:sz w:val="23"/>
        </w:rPr>
        <w:t xml:space="preserve">Análisis, determinación, corrección y documentación de los problemas, si los hubiere. </w:t>
      </w:r>
      <w:r>
        <w:t xml:space="preserve"> </w:t>
      </w:r>
    </w:p>
    <w:p w:rsidR="006624F3" w:rsidRDefault="005C4050">
      <w:pPr>
        <w:spacing w:after="134" w:line="269" w:lineRule="auto"/>
        <w:ind w:left="430" w:right="578" w:hanging="10"/>
      </w:pPr>
      <w:r>
        <w:rPr>
          <w:rFonts w:ascii="Calibri" w:eastAsia="Calibri" w:hAnsi="Calibri" w:cs="Calibri"/>
          <w:sz w:val="23"/>
        </w:rPr>
        <w:t xml:space="preserve">Definición de los recursos entre ambientes y plataformas que sean necesarias contemplar. </w:t>
      </w:r>
      <w:r>
        <w:t xml:space="preserve"> </w:t>
      </w:r>
    </w:p>
    <w:p w:rsidR="006624F3" w:rsidRDefault="005C4050">
      <w:pPr>
        <w:spacing w:after="134" w:line="269" w:lineRule="auto"/>
        <w:ind w:left="430" w:right="578" w:hanging="10"/>
      </w:pPr>
      <w:r>
        <w:rPr>
          <w:rFonts w:ascii="Calibri" w:eastAsia="Calibri" w:hAnsi="Calibri" w:cs="Calibri"/>
          <w:sz w:val="23"/>
        </w:rPr>
        <w:t>Definición de la modalidad de implementación, chequeo y revisión de las fun</w:t>
      </w:r>
      <w:r>
        <w:rPr>
          <w:rFonts w:ascii="Calibri" w:eastAsia="Calibri" w:hAnsi="Calibri" w:cs="Calibri"/>
          <w:sz w:val="23"/>
        </w:rPr>
        <w:t>cionalidades de respaldo entre ambos data center. La provisión, configuración e integración de bienes y servicios sólo podrá ser brindada (será condición excluyente) por empresas que cuenten con autorización expresa del fabricante y máximo grado de certifi</w:t>
      </w:r>
      <w:r>
        <w:rPr>
          <w:rFonts w:ascii="Calibri" w:eastAsia="Calibri" w:hAnsi="Calibri" w:cs="Calibri"/>
          <w:sz w:val="23"/>
        </w:rPr>
        <w:t xml:space="preserve">cación de ese respecto de la parte núcleo </w:t>
      </w:r>
      <w:proofErr w:type="spellStart"/>
      <w:r>
        <w:rPr>
          <w:rFonts w:ascii="Calibri" w:eastAsia="Calibri" w:hAnsi="Calibri" w:cs="Calibri"/>
          <w:sz w:val="23"/>
        </w:rPr>
        <w:t>functional</w:t>
      </w:r>
      <w:proofErr w:type="spellEnd"/>
      <w:r>
        <w:rPr>
          <w:rFonts w:ascii="Calibri" w:eastAsia="Calibri" w:hAnsi="Calibri" w:cs="Calibri"/>
          <w:sz w:val="23"/>
        </w:rPr>
        <w:t xml:space="preserve"> </w:t>
      </w:r>
      <w:proofErr w:type="spellStart"/>
      <w:r>
        <w:rPr>
          <w:rFonts w:ascii="Calibri" w:eastAsia="Calibri" w:hAnsi="Calibri" w:cs="Calibri"/>
          <w:sz w:val="23"/>
        </w:rPr>
        <w:t>networking</w:t>
      </w:r>
      <w:proofErr w:type="spellEnd"/>
      <w:r>
        <w:rPr>
          <w:rFonts w:ascii="Calibri" w:eastAsia="Calibri" w:hAnsi="Calibri" w:cs="Calibri"/>
          <w:sz w:val="23"/>
        </w:rPr>
        <w:t xml:space="preserve"> y </w:t>
      </w:r>
      <w:proofErr w:type="spellStart"/>
      <w:r>
        <w:rPr>
          <w:rFonts w:ascii="Calibri" w:eastAsia="Calibri" w:hAnsi="Calibri" w:cs="Calibri"/>
          <w:sz w:val="23"/>
        </w:rPr>
        <w:t>datacenter</w:t>
      </w:r>
      <w:proofErr w:type="spellEnd"/>
      <w:r>
        <w:rPr>
          <w:rFonts w:ascii="Calibri" w:eastAsia="Calibri" w:hAnsi="Calibri" w:cs="Calibri"/>
          <w:sz w:val="23"/>
        </w:rPr>
        <w:t xml:space="preserve"> (ambas). Así mismo, toda intervención operativa a esa tecnología deberá ser realizada exclusivamente por personal certificado por el fabricante. </w:t>
      </w:r>
      <w:r>
        <w:t xml:space="preserve"> </w:t>
      </w:r>
    </w:p>
    <w:p w:rsidR="006624F3" w:rsidRDefault="005C4050">
      <w:pPr>
        <w:spacing w:after="0" w:line="259" w:lineRule="auto"/>
        <w:ind w:left="435" w:firstLine="0"/>
        <w:jc w:val="left"/>
      </w:pPr>
      <w:r>
        <w:rPr>
          <w:rFonts w:ascii="Calibri" w:eastAsia="Calibri" w:hAnsi="Calibri" w:cs="Calibri"/>
          <w:sz w:val="23"/>
        </w:rPr>
        <w:t xml:space="preserve"> </w:t>
      </w:r>
      <w:r>
        <w:t xml:space="preserve"> </w:t>
      </w:r>
    </w:p>
    <w:p w:rsidR="006624F3" w:rsidRDefault="005C4050">
      <w:pPr>
        <w:spacing w:after="216" w:line="269" w:lineRule="auto"/>
        <w:ind w:left="430" w:right="578" w:hanging="10"/>
      </w:pPr>
      <w:r>
        <w:rPr>
          <w:rFonts w:ascii="Calibri" w:eastAsia="Calibri" w:hAnsi="Calibri" w:cs="Calibri"/>
          <w:sz w:val="23"/>
        </w:rPr>
        <w:t>Para verificar esto, las ofer</w:t>
      </w:r>
      <w:r>
        <w:rPr>
          <w:rFonts w:ascii="Calibri" w:eastAsia="Calibri" w:hAnsi="Calibri" w:cs="Calibri"/>
          <w:sz w:val="23"/>
        </w:rPr>
        <w:t xml:space="preserve">tas deberán incluir la siguiente documentación: </w:t>
      </w:r>
      <w:r>
        <w:t xml:space="preserve"> </w:t>
      </w:r>
    </w:p>
    <w:p w:rsidR="006624F3" w:rsidRDefault="005C4050">
      <w:pPr>
        <w:numPr>
          <w:ilvl w:val="0"/>
          <w:numId w:val="8"/>
        </w:numPr>
        <w:spacing w:after="214" w:line="269" w:lineRule="auto"/>
        <w:ind w:right="578" w:hanging="210"/>
      </w:pPr>
      <w:r>
        <w:rPr>
          <w:rFonts w:ascii="Calibri" w:eastAsia="Calibri" w:hAnsi="Calibri" w:cs="Calibri"/>
          <w:sz w:val="23"/>
        </w:rPr>
        <w:t xml:space="preserve">Carta de Autorización del Fabricante que autoriza a la empresa a presentarse a la oferta. </w:t>
      </w:r>
      <w:r>
        <w:t xml:space="preserve"> </w:t>
      </w:r>
    </w:p>
    <w:p w:rsidR="006624F3" w:rsidRDefault="005C4050">
      <w:pPr>
        <w:numPr>
          <w:ilvl w:val="0"/>
          <w:numId w:val="8"/>
        </w:numPr>
        <w:spacing w:after="199" w:line="269" w:lineRule="auto"/>
        <w:ind w:right="578" w:hanging="210"/>
      </w:pPr>
      <w:r>
        <w:rPr>
          <w:rFonts w:ascii="Calibri" w:eastAsia="Calibri" w:hAnsi="Calibri" w:cs="Calibri"/>
          <w:sz w:val="23"/>
        </w:rPr>
        <w:t xml:space="preserve">Carta de Autorización del Fabricante que autoriza a la empresa a brindar servicios. </w:t>
      </w:r>
      <w:r>
        <w:t xml:space="preserve"> </w:t>
      </w:r>
    </w:p>
    <w:p w:rsidR="006624F3" w:rsidRDefault="005C4050">
      <w:pPr>
        <w:numPr>
          <w:ilvl w:val="0"/>
          <w:numId w:val="8"/>
        </w:numPr>
        <w:spacing w:after="176" w:line="269" w:lineRule="auto"/>
        <w:ind w:right="578" w:hanging="210"/>
      </w:pPr>
      <w:r>
        <w:rPr>
          <w:rFonts w:ascii="Calibri" w:eastAsia="Calibri" w:hAnsi="Calibri" w:cs="Calibri"/>
          <w:sz w:val="23"/>
        </w:rPr>
        <w:t>Carta del Fabricante que cer</w:t>
      </w:r>
      <w:r>
        <w:rPr>
          <w:rFonts w:ascii="Calibri" w:eastAsia="Calibri" w:hAnsi="Calibri" w:cs="Calibri"/>
          <w:sz w:val="23"/>
        </w:rPr>
        <w:t xml:space="preserve">tifica la categoría de máxima de la empresa oferente dentro de su esquema de calificación de </w:t>
      </w:r>
      <w:proofErr w:type="spellStart"/>
      <w:r>
        <w:rPr>
          <w:rFonts w:ascii="Calibri" w:eastAsia="Calibri" w:hAnsi="Calibri" w:cs="Calibri"/>
          <w:sz w:val="23"/>
        </w:rPr>
        <w:t>partners</w:t>
      </w:r>
      <w:proofErr w:type="spellEnd"/>
      <w:r>
        <w:rPr>
          <w:rFonts w:ascii="Calibri" w:eastAsia="Calibri" w:hAnsi="Calibri" w:cs="Calibri"/>
          <w:sz w:val="23"/>
        </w:rPr>
        <w:t xml:space="preserve">.  </w:t>
      </w:r>
      <w:r>
        <w:t xml:space="preserve"> </w:t>
      </w:r>
    </w:p>
    <w:p w:rsidR="006624F3" w:rsidRDefault="005C4050">
      <w:pPr>
        <w:numPr>
          <w:ilvl w:val="0"/>
          <w:numId w:val="8"/>
        </w:numPr>
        <w:spacing w:after="134" w:line="269" w:lineRule="auto"/>
        <w:ind w:right="578" w:hanging="210"/>
      </w:pPr>
      <w:r>
        <w:rPr>
          <w:rFonts w:ascii="Calibri" w:eastAsia="Calibri" w:hAnsi="Calibri" w:cs="Calibri"/>
          <w:sz w:val="23"/>
        </w:rPr>
        <w:t xml:space="preserve">Carta del Fabricante que presenta lista de personal certificado en las tecnologías de </w:t>
      </w:r>
      <w:proofErr w:type="spellStart"/>
      <w:r>
        <w:rPr>
          <w:rFonts w:ascii="Calibri" w:eastAsia="Calibri" w:hAnsi="Calibri" w:cs="Calibri"/>
          <w:sz w:val="23"/>
        </w:rPr>
        <w:t>networking</w:t>
      </w:r>
      <w:proofErr w:type="spellEnd"/>
      <w:r>
        <w:rPr>
          <w:rFonts w:ascii="Calibri" w:eastAsia="Calibri" w:hAnsi="Calibri" w:cs="Calibri"/>
          <w:sz w:val="23"/>
        </w:rPr>
        <w:t xml:space="preserve"> y </w:t>
      </w:r>
      <w:proofErr w:type="spellStart"/>
      <w:r>
        <w:rPr>
          <w:rFonts w:ascii="Calibri" w:eastAsia="Calibri" w:hAnsi="Calibri" w:cs="Calibri"/>
          <w:sz w:val="23"/>
        </w:rPr>
        <w:t>datacenter</w:t>
      </w:r>
      <w:proofErr w:type="spellEnd"/>
      <w:r>
        <w:rPr>
          <w:rFonts w:ascii="Calibri" w:eastAsia="Calibri" w:hAnsi="Calibri" w:cs="Calibri"/>
          <w:sz w:val="23"/>
        </w:rPr>
        <w:t xml:space="preserve"> (ambas) con que la empresa cuenta para b</w:t>
      </w:r>
      <w:r>
        <w:rPr>
          <w:rFonts w:ascii="Calibri" w:eastAsia="Calibri" w:hAnsi="Calibri" w:cs="Calibri"/>
          <w:sz w:val="23"/>
        </w:rPr>
        <w:t xml:space="preserve">rindar el servicio. </w:t>
      </w:r>
      <w:r>
        <w:t xml:space="preserve"> </w:t>
      </w:r>
    </w:p>
    <w:p w:rsidR="006624F3" w:rsidRDefault="005C4050">
      <w:pPr>
        <w:spacing w:after="36" w:line="382" w:lineRule="auto"/>
        <w:ind w:left="435" w:right="10091" w:firstLine="0"/>
        <w:jc w:val="left"/>
      </w:pPr>
      <w:r>
        <w:rPr>
          <w:rFonts w:ascii="Calibri" w:eastAsia="Calibri" w:hAnsi="Calibri" w:cs="Calibri"/>
        </w:rPr>
        <w:t xml:space="preserve"> </w:t>
      </w:r>
      <w:r>
        <w:t xml:space="preserve">   </w:t>
      </w:r>
    </w:p>
    <w:p w:rsidR="006624F3" w:rsidRDefault="005C4050">
      <w:pPr>
        <w:spacing w:after="108" w:line="259" w:lineRule="auto"/>
        <w:ind w:left="435" w:firstLine="0"/>
        <w:jc w:val="left"/>
      </w:pPr>
      <w:r>
        <w:rPr>
          <w:rFonts w:ascii="Arial" w:eastAsia="Arial" w:hAnsi="Arial" w:cs="Arial"/>
          <w:b/>
          <w:sz w:val="24"/>
        </w:rPr>
        <w:t xml:space="preserve"> </w:t>
      </w:r>
      <w:r>
        <w:t xml:space="preserve"> </w:t>
      </w:r>
    </w:p>
    <w:p w:rsidR="006624F3" w:rsidRDefault="005C4050">
      <w:pPr>
        <w:spacing w:after="104"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0"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rsidP="001F420D">
      <w:pPr>
        <w:spacing w:after="119" w:line="259" w:lineRule="auto"/>
        <w:ind w:left="435" w:firstLine="0"/>
        <w:jc w:val="left"/>
      </w:pPr>
      <w:r>
        <w:t xml:space="preserve">  </w:t>
      </w:r>
    </w:p>
    <w:p w:rsidR="006624F3" w:rsidRDefault="005C4050">
      <w:pPr>
        <w:spacing w:after="29" w:line="259" w:lineRule="auto"/>
        <w:ind w:left="31" w:firstLine="0"/>
        <w:jc w:val="center"/>
      </w:pPr>
      <w:r>
        <w:rPr>
          <w:noProof/>
        </w:rPr>
        <w:lastRenderedPageBreak/>
        <w:drawing>
          <wp:inline distT="0" distB="0" distL="0" distR="0">
            <wp:extent cx="810894" cy="707389"/>
            <wp:effectExtent l="0" t="0" r="0" b="0"/>
            <wp:docPr id="1284" name="Picture 1284"/>
            <wp:cNvGraphicFramePr/>
            <a:graphic xmlns:a="http://schemas.openxmlformats.org/drawingml/2006/main">
              <a:graphicData uri="http://schemas.openxmlformats.org/drawingml/2006/picture">
                <pic:pic xmlns:pic="http://schemas.openxmlformats.org/drawingml/2006/picture">
                  <pic:nvPicPr>
                    <pic:cNvPr id="1284" name="Picture 1284"/>
                    <pic:cNvPicPr/>
                  </pic:nvPicPr>
                  <pic:blipFill>
                    <a:blip r:embed="rId13"/>
                    <a:stretch>
                      <a:fillRect/>
                    </a:stretch>
                  </pic:blipFill>
                  <pic:spPr>
                    <a:xfrm>
                      <a:off x="0" y="0"/>
                      <a:ext cx="810894" cy="707389"/>
                    </a:xfrm>
                    <a:prstGeom prst="rect">
                      <a:avLst/>
                    </a:prstGeom>
                  </pic:spPr>
                </pic:pic>
              </a:graphicData>
            </a:graphic>
          </wp:inline>
        </w:drawing>
      </w:r>
      <w:r>
        <w:rPr>
          <w:b/>
        </w:rPr>
        <w:t xml:space="preserve"> </w:t>
      </w:r>
      <w:r>
        <w:t xml:space="preserve"> </w:t>
      </w:r>
    </w:p>
    <w:p w:rsidR="006624F3" w:rsidRDefault="005C4050">
      <w:pPr>
        <w:pStyle w:val="Ttulo2"/>
        <w:spacing w:after="14"/>
        <w:ind w:right="408"/>
      </w:pPr>
      <w:r>
        <w:t>CONTRATACIÓN DIRECTA - Proceso (37-0004-CDI21</w:t>
      </w:r>
      <w:proofErr w:type="gramStart"/>
      <w:r>
        <w:t>)</w:t>
      </w:r>
      <w:r>
        <w:rPr>
          <w:u w:val="none"/>
        </w:rPr>
        <w:t xml:space="preserve"> </w:t>
      </w:r>
      <w:r>
        <w:rPr>
          <w:b w:val="0"/>
          <w:u w:val="none"/>
        </w:rPr>
        <w:t xml:space="preserve"> </w:t>
      </w:r>
      <w:r>
        <w:t>COMPULSA</w:t>
      </w:r>
      <w:proofErr w:type="gramEnd"/>
      <w:r>
        <w:t xml:space="preserve"> ABREVIADA POR MONTO – MODALIDAD DETERMINADA</w:t>
      </w:r>
      <w:r>
        <w:rPr>
          <w:u w:val="none"/>
        </w:rPr>
        <w:t xml:space="preserve"> </w:t>
      </w:r>
      <w:r>
        <w:rPr>
          <w:b w:val="0"/>
          <w:u w:val="none"/>
        </w:rPr>
        <w:t xml:space="preserve"> </w:t>
      </w:r>
      <w:r>
        <w:t>EX-2021-01073247-   -CAT-DPGARH#MICE</w:t>
      </w:r>
      <w:r>
        <w:rPr>
          <w:u w:val="none"/>
        </w:rPr>
        <w:t xml:space="preserve"> </w:t>
      </w:r>
      <w:r>
        <w:rPr>
          <w:b w:val="0"/>
          <w:u w:val="none"/>
        </w:rPr>
        <w:t xml:space="preserve"> </w:t>
      </w:r>
    </w:p>
    <w:p w:rsidR="006624F3" w:rsidRDefault="005C4050">
      <w:pPr>
        <w:spacing w:after="89" w:line="259" w:lineRule="auto"/>
        <w:ind w:left="0" w:right="131" w:firstLine="0"/>
        <w:jc w:val="center"/>
      </w:pPr>
      <w:r>
        <w:t xml:space="preserve"> </w:t>
      </w:r>
    </w:p>
    <w:p w:rsidR="006624F3" w:rsidRDefault="005C4050">
      <w:pPr>
        <w:spacing w:after="3" w:line="259" w:lineRule="auto"/>
        <w:ind w:left="445" w:right="364" w:hanging="10"/>
        <w:jc w:val="left"/>
      </w:pPr>
      <w:r>
        <w:rPr>
          <w:b/>
        </w:rPr>
        <w:t xml:space="preserve">“Compre y Contrate Preferentemente Catamarqueño” y sus Decretos Reglamentarios Nº 1122/01 y Nº 445/02  </w:t>
      </w:r>
    </w:p>
    <w:p w:rsidR="006624F3" w:rsidRDefault="005C4050">
      <w:pPr>
        <w:spacing w:after="0" w:line="259" w:lineRule="auto"/>
        <w:ind w:left="435" w:firstLine="0"/>
        <w:jc w:val="left"/>
      </w:pPr>
      <w:r>
        <w:rPr>
          <w:b/>
        </w:rPr>
        <w:t xml:space="preserve"> </w:t>
      </w:r>
      <w:r>
        <w:t xml:space="preserve"> </w:t>
      </w:r>
    </w:p>
    <w:p w:rsidR="006624F3" w:rsidRDefault="005C4050">
      <w:pPr>
        <w:spacing w:after="44" w:line="259" w:lineRule="auto"/>
        <w:ind w:left="435" w:firstLine="0"/>
        <w:jc w:val="left"/>
      </w:pPr>
      <w:r>
        <w:rPr>
          <w:b/>
        </w:rPr>
        <w:t xml:space="preserve"> </w:t>
      </w:r>
      <w:r>
        <w:t xml:space="preserve"> </w:t>
      </w:r>
    </w:p>
    <w:p w:rsidR="006624F3" w:rsidRDefault="005C4050">
      <w:pPr>
        <w:spacing w:after="29" w:line="259" w:lineRule="auto"/>
        <w:ind w:left="10" w:right="1188" w:hanging="10"/>
        <w:jc w:val="center"/>
      </w:pPr>
      <w:r>
        <w:rPr>
          <w:b/>
          <w:u w:val="single" w:color="000000"/>
        </w:rPr>
        <w:t>ANEXO III</w:t>
      </w:r>
      <w:r>
        <w:rPr>
          <w:b/>
        </w:rPr>
        <w:t xml:space="preserve"> </w:t>
      </w:r>
      <w:r>
        <w:t xml:space="preserve"> </w:t>
      </w:r>
    </w:p>
    <w:p w:rsidR="006624F3" w:rsidRDefault="005C4050">
      <w:pPr>
        <w:spacing w:after="0" w:line="259" w:lineRule="auto"/>
        <w:ind w:left="3085" w:hanging="10"/>
        <w:jc w:val="left"/>
      </w:pPr>
      <w:r>
        <w:rPr>
          <w:b/>
          <w:u w:val="single" w:color="000000"/>
        </w:rPr>
        <w:t>LUGAR Y FORMA DE ENTREGA</w:t>
      </w:r>
      <w:r>
        <w:rPr>
          <w:b/>
        </w:rPr>
        <w:t xml:space="preserve"> </w:t>
      </w:r>
      <w:r>
        <w:t xml:space="preserve"> </w:t>
      </w:r>
    </w:p>
    <w:p w:rsidR="006624F3" w:rsidRDefault="005C4050">
      <w:pPr>
        <w:spacing w:after="165" w:line="259" w:lineRule="auto"/>
        <w:ind w:left="945" w:firstLine="0"/>
        <w:jc w:val="left"/>
      </w:pPr>
      <w:r>
        <w:t xml:space="preserve">  </w:t>
      </w:r>
    </w:p>
    <w:p w:rsidR="006624F3" w:rsidRDefault="005C4050">
      <w:pPr>
        <w:pStyle w:val="Ttulo1"/>
        <w:spacing w:after="56"/>
        <w:ind w:left="945" w:right="0"/>
        <w:jc w:val="left"/>
      </w:pPr>
      <w:r>
        <w:rPr>
          <w:rFonts w:ascii="Arial" w:eastAsia="Arial" w:hAnsi="Arial" w:cs="Arial"/>
          <w:b/>
          <w:sz w:val="24"/>
        </w:rPr>
        <w:t>Ítem Nº 1 2 y 3</w:t>
      </w:r>
      <w:r>
        <w:rPr>
          <w:rFonts w:ascii="Arial" w:eastAsia="Arial" w:hAnsi="Arial" w:cs="Arial"/>
          <w:b/>
          <w:sz w:val="24"/>
          <w:u w:val="none"/>
        </w:rPr>
        <w:t xml:space="preserve"> </w:t>
      </w:r>
      <w:r>
        <w:rPr>
          <w:rFonts w:ascii="Arial" w:eastAsia="Arial" w:hAnsi="Arial" w:cs="Arial"/>
          <w:sz w:val="24"/>
          <w:u w:val="none"/>
        </w:rPr>
        <w:t xml:space="preserve">y su correspondiente implementación </w:t>
      </w:r>
      <w:r>
        <w:rPr>
          <w:rFonts w:ascii="Verdana" w:eastAsia="Verdana" w:hAnsi="Verdana" w:cs="Verdana"/>
          <w:b/>
          <w:sz w:val="20"/>
          <w:u w:val="none"/>
        </w:rPr>
        <w:t xml:space="preserve"> </w:t>
      </w:r>
    </w:p>
    <w:p w:rsidR="006624F3" w:rsidRDefault="005C4050">
      <w:pPr>
        <w:ind w:left="945" w:right="596"/>
      </w:pPr>
      <w:r>
        <w:t>La entrega de los bienes y su correspondiente implementación se efectuará en UNA (01) única provisión, en la Dirección Provincial de  Gestión Administrativa y Recursos Humanos, sito en Av. Venezuela S/N Pabellón 27 – San Fernando del Valle de Catamarca - C</w:t>
      </w:r>
      <w:r>
        <w:t xml:space="preserve">atamarca, los días Lunes a Viernes, entre las 08:00 </w:t>
      </w:r>
      <w:proofErr w:type="spellStart"/>
      <w:r>
        <w:t>hs</w:t>
      </w:r>
      <w:proofErr w:type="spellEnd"/>
      <w:r>
        <w:t xml:space="preserve"> y las 12:00 </w:t>
      </w:r>
      <w:proofErr w:type="spellStart"/>
      <w:r>
        <w:t>hs</w:t>
      </w:r>
      <w:proofErr w:type="spellEnd"/>
      <w:r>
        <w:t>., conforme al plazo ofrecido por el oferente adjudicado que se ajuste a lo solicitado, corriendo los gastos de flete, acarreo, carga, descarga y seguro por cuenta del adjudicatario.</w:t>
      </w:r>
      <w:r>
        <w:rPr>
          <w:b/>
        </w:rPr>
        <w:t xml:space="preserve"> </w:t>
      </w:r>
      <w:r>
        <w:t xml:space="preserve"> </w:t>
      </w:r>
    </w:p>
    <w:p w:rsidR="006624F3" w:rsidRDefault="005C4050">
      <w:pPr>
        <w:spacing w:after="104" w:line="259" w:lineRule="auto"/>
        <w:ind w:left="945" w:firstLine="0"/>
        <w:jc w:val="left"/>
      </w:pPr>
      <w:r>
        <w:t xml:space="preserve">  </w:t>
      </w:r>
    </w:p>
    <w:p w:rsidR="006624F3" w:rsidRDefault="005C4050">
      <w:pPr>
        <w:spacing w:after="119" w:line="259" w:lineRule="auto"/>
        <w:ind w:left="94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0"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04" w:line="259" w:lineRule="auto"/>
        <w:ind w:left="435" w:firstLine="0"/>
        <w:jc w:val="left"/>
      </w:pPr>
      <w:r>
        <w:t xml:space="preserve">  </w:t>
      </w:r>
    </w:p>
    <w:p w:rsidR="006624F3" w:rsidRDefault="005C4050">
      <w:pPr>
        <w:spacing w:after="119" w:line="259" w:lineRule="auto"/>
        <w:ind w:left="435" w:firstLine="0"/>
        <w:jc w:val="left"/>
      </w:pPr>
      <w:r>
        <w:t xml:space="preserve">  </w:t>
      </w:r>
    </w:p>
    <w:p w:rsidR="006624F3" w:rsidRDefault="005C4050">
      <w:pPr>
        <w:spacing w:after="0" w:line="259" w:lineRule="auto"/>
        <w:ind w:left="435" w:firstLine="0"/>
        <w:jc w:val="left"/>
      </w:pPr>
      <w:r>
        <w:t xml:space="preserve">  </w:t>
      </w:r>
    </w:p>
    <w:p w:rsidR="006624F3" w:rsidRDefault="005C4050">
      <w:pPr>
        <w:spacing w:after="14" w:line="259" w:lineRule="auto"/>
        <w:ind w:left="435" w:firstLine="0"/>
        <w:jc w:val="left"/>
      </w:pPr>
      <w:r>
        <w:t xml:space="preserve"> </w:t>
      </w:r>
    </w:p>
    <w:p w:rsidR="006624F3" w:rsidRDefault="005C4050">
      <w:pPr>
        <w:spacing w:after="72" w:line="259" w:lineRule="auto"/>
        <w:ind w:left="0" w:right="43" w:firstLine="0"/>
        <w:jc w:val="center"/>
      </w:pPr>
      <w:r>
        <w:rPr>
          <w:b/>
        </w:rPr>
        <w:t xml:space="preserve"> </w:t>
      </w:r>
    </w:p>
    <w:p w:rsidR="006624F3" w:rsidRDefault="005C4050">
      <w:pPr>
        <w:spacing w:after="29" w:line="259" w:lineRule="auto"/>
        <w:ind w:left="29" w:firstLine="0"/>
        <w:jc w:val="center"/>
      </w:pPr>
      <w:r>
        <w:rPr>
          <w:noProof/>
        </w:rPr>
        <w:lastRenderedPageBreak/>
        <w:drawing>
          <wp:inline distT="0" distB="0" distL="0" distR="0">
            <wp:extent cx="810895" cy="707390"/>
            <wp:effectExtent l="0" t="0" r="0" b="0"/>
            <wp:docPr id="1388" name="Picture 1388"/>
            <wp:cNvGraphicFramePr/>
            <a:graphic xmlns:a="http://schemas.openxmlformats.org/drawingml/2006/main">
              <a:graphicData uri="http://schemas.openxmlformats.org/drawingml/2006/picture">
                <pic:pic xmlns:pic="http://schemas.openxmlformats.org/drawingml/2006/picture">
                  <pic:nvPicPr>
                    <pic:cNvPr id="1388" name="Picture 1388"/>
                    <pic:cNvPicPr/>
                  </pic:nvPicPr>
                  <pic:blipFill>
                    <a:blip r:embed="rId13"/>
                    <a:stretch>
                      <a:fillRect/>
                    </a:stretch>
                  </pic:blipFill>
                  <pic:spPr>
                    <a:xfrm>
                      <a:off x="0" y="0"/>
                      <a:ext cx="810895" cy="707390"/>
                    </a:xfrm>
                    <a:prstGeom prst="rect">
                      <a:avLst/>
                    </a:prstGeom>
                  </pic:spPr>
                </pic:pic>
              </a:graphicData>
            </a:graphic>
          </wp:inline>
        </w:drawing>
      </w:r>
      <w:r>
        <w:rPr>
          <w:b/>
        </w:rPr>
        <w:t xml:space="preserve">  </w:t>
      </w:r>
    </w:p>
    <w:p w:rsidR="006624F3" w:rsidRDefault="005C4050">
      <w:pPr>
        <w:spacing w:after="74" w:line="259" w:lineRule="auto"/>
        <w:ind w:left="0" w:right="40" w:firstLine="0"/>
        <w:jc w:val="center"/>
      </w:pPr>
      <w:r>
        <w:t xml:space="preserve"> </w:t>
      </w:r>
    </w:p>
    <w:p w:rsidR="001F420D" w:rsidRDefault="005C4050">
      <w:pPr>
        <w:pStyle w:val="Ttulo2"/>
        <w:spacing w:after="14"/>
        <w:rPr>
          <w:b w:val="0"/>
          <w:u w:val="none"/>
        </w:rPr>
      </w:pPr>
      <w:r>
        <w:t>CONTRATACIÓN DIRECTA - Proceso (37-0004-CDI21</w:t>
      </w:r>
      <w:r>
        <w:t>)</w:t>
      </w:r>
      <w:r>
        <w:rPr>
          <w:u w:val="none"/>
        </w:rPr>
        <w:t xml:space="preserve"> </w:t>
      </w:r>
      <w:r>
        <w:rPr>
          <w:b w:val="0"/>
          <w:u w:val="none"/>
        </w:rPr>
        <w:t xml:space="preserve"> </w:t>
      </w:r>
    </w:p>
    <w:p w:rsidR="001F420D" w:rsidRDefault="005C4050">
      <w:pPr>
        <w:pStyle w:val="Ttulo2"/>
        <w:spacing w:after="14"/>
        <w:rPr>
          <w:b w:val="0"/>
          <w:u w:val="none"/>
        </w:rPr>
      </w:pPr>
      <w:r>
        <w:t>COMPULSA</w:t>
      </w:r>
      <w:r>
        <w:t xml:space="preserve"> ABREVIADA POR MONTO – MODALIDAD DETERMINADA</w:t>
      </w:r>
      <w:r>
        <w:rPr>
          <w:u w:val="none"/>
        </w:rPr>
        <w:t xml:space="preserve"> </w:t>
      </w:r>
      <w:r>
        <w:rPr>
          <w:b w:val="0"/>
          <w:u w:val="none"/>
        </w:rPr>
        <w:t xml:space="preserve"> </w:t>
      </w:r>
    </w:p>
    <w:p w:rsidR="006624F3" w:rsidRDefault="005C4050">
      <w:pPr>
        <w:pStyle w:val="Ttulo2"/>
        <w:spacing w:after="14"/>
      </w:pPr>
      <w:r>
        <w:t>EX-2021-01073247-   -CAT-DPGARH#MICE</w:t>
      </w:r>
      <w:r>
        <w:rPr>
          <w:u w:val="none"/>
        </w:rPr>
        <w:t xml:space="preserve"> </w:t>
      </w:r>
      <w:r>
        <w:rPr>
          <w:b w:val="0"/>
          <w:u w:val="none"/>
        </w:rPr>
        <w:t xml:space="preserve"> </w:t>
      </w:r>
    </w:p>
    <w:p w:rsidR="006624F3" w:rsidRDefault="005C4050">
      <w:pPr>
        <w:spacing w:after="89" w:line="259" w:lineRule="auto"/>
        <w:ind w:left="0" w:right="41" w:firstLine="0"/>
        <w:jc w:val="center"/>
      </w:pPr>
      <w:r>
        <w:t xml:space="preserve"> </w:t>
      </w:r>
    </w:p>
    <w:p w:rsidR="006624F3" w:rsidRDefault="005C4050">
      <w:pPr>
        <w:spacing w:after="3" w:line="259" w:lineRule="auto"/>
        <w:ind w:left="445" w:right="364" w:hanging="10"/>
        <w:jc w:val="left"/>
      </w:pPr>
      <w:r>
        <w:rPr>
          <w:b/>
        </w:rPr>
        <w:t xml:space="preserve">“Compre y Contrate Preferentemente Catamarqueño” y sus Decretos Reglamentarios Nº 1122/01 y Nº 445/02  </w:t>
      </w:r>
    </w:p>
    <w:p w:rsidR="006624F3" w:rsidRDefault="005C4050">
      <w:pPr>
        <w:spacing w:after="29" w:line="259" w:lineRule="auto"/>
        <w:ind w:left="435" w:firstLine="0"/>
        <w:jc w:val="left"/>
      </w:pPr>
      <w:r>
        <w:rPr>
          <w:b/>
        </w:rPr>
        <w:t xml:space="preserve"> </w:t>
      </w:r>
      <w:r>
        <w:t xml:space="preserve"> </w:t>
      </w:r>
    </w:p>
    <w:p w:rsidR="006624F3" w:rsidRDefault="005C4050">
      <w:pPr>
        <w:pStyle w:val="Ttulo2"/>
        <w:spacing w:after="164"/>
        <w:ind w:right="1206"/>
      </w:pPr>
      <w:r>
        <w:t>ANEXO IV</w:t>
      </w:r>
      <w:r>
        <w:rPr>
          <w:u w:val="none"/>
        </w:rPr>
        <w:t xml:space="preserve">  </w:t>
      </w:r>
    </w:p>
    <w:p w:rsidR="006624F3" w:rsidRDefault="005C4050">
      <w:pPr>
        <w:spacing w:after="15" w:line="259" w:lineRule="auto"/>
        <w:ind w:left="2065" w:hanging="10"/>
        <w:jc w:val="left"/>
      </w:pPr>
      <w:r>
        <w:rPr>
          <w:b/>
          <w:u w:val="single" w:color="000000"/>
        </w:rPr>
        <w:t>DECLARACIÓN JURADA DE DOMICILIO Y FUERO</w:t>
      </w:r>
      <w:r>
        <w:rPr>
          <w:b/>
        </w:rPr>
        <w:t xml:space="preserve"> </w:t>
      </w:r>
      <w:r>
        <w:t xml:space="preserve"> </w:t>
      </w:r>
    </w:p>
    <w:p w:rsidR="006624F3" w:rsidRDefault="005C4050">
      <w:pPr>
        <w:spacing w:after="0" w:line="259" w:lineRule="auto"/>
        <w:ind w:left="435" w:firstLine="0"/>
        <w:jc w:val="left"/>
      </w:pPr>
      <w:r>
        <w:rPr>
          <w:b/>
        </w:rPr>
        <w:t xml:space="preserve"> </w:t>
      </w:r>
      <w:r>
        <w:t xml:space="preserve"> </w:t>
      </w:r>
    </w:p>
    <w:p w:rsidR="006624F3" w:rsidRDefault="005C4050">
      <w:pPr>
        <w:spacing w:after="15" w:line="259" w:lineRule="auto"/>
        <w:ind w:left="435" w:firstLine="0"/>
        <w:jc w:val="left"/>
      </w:pPr>
      <w:r>
        <w:rPr>
          <w:b/>
        </w:rPr>
        <w:t xml:space="preserve"> </w:t>
      </w:r>
      <w:r>
        <w:t xml:space="preserve"> </w:t>
      </w:r>
    </w:p>
    <w:p w:rsidR="006624F3" w:rsidRDefault="005C4050">
      <w:pPr>
        <w:spacing w:after="44" w:line="259" w:lineRule="auto"/>
        <w:ind w:left="435" w:firstLine="0"/>
        <w:jc w:val="left"/>
      </w:pPr>
      <w:r>
        <w:rPr>
          <w:b/>
        </w:rPr>
        <w:t xml:space="preserve"> </w:t>
      </w:r>
      <w:r>
        <w:t xml:space="preserve"> </w:t>
      </w:r>
    </w:p>
    <w:p w:rsidR="006624F3" w:rsidRDefault="005C4050">
      <w:pPr>
        <w:spacing w:line="259" w:lineRule="auto"/>
        <w:ind w:left="900" w:right="596"/>
      </w:pPr>
      <w:r>
        <w:t xml:space="preserve">SAN FERNANDO DEL VALLE DE CATAMARCA, ……………………………………………  </w:t>
      </w:r>
    </w:p>
    <w:p w:rsidR="006624F3" w:rsidRDefault="005C4050">
      <w:pPr>
        <w:spacing w:after="0" w:line="259" w:lineRule="auto"/>
        <w:ind w:left="435" w:firstLine="0"/>
        <w:jc w:val="left"/>
      </w:pPr>
      <w:r>
        <w:t xml:space="preserve">  </w:t>
      </w:r>
    </w:p>
    <w:p w:rsidR="006624F3" w:rsidRDefault="005C4050">
      <w:pPr>
        <w:spacing w:after="14" w:line="259" w:lineRule="auto"/>
        <w:ind w:left="435" w:firstLine="0"/>
        <w:jc w:val="left"/>
      </w:pPr>
      <w:r>
        <w:t xml:space="preserve">  </w:t>
      </w:r>
    </w:p>
    <w:p w:rsidR="006624F3" w:rsidRDefault="005C4050">
      <w:pPr>
        <w:spacing w:after="0" w:line="259" w:lineRule="auto"/>
        <w:ind w:left="435" w:firstLine="0"/>
        <w:jc w:val="left"/>
      </w:pPr>
      <w:r>
        <w:t xml:space="preserve">  </w:t>
      </w:r>
    </w:p>
    <w:p w:rsidR="006624F3" w:rsidRDefault="005C4050">
      <w:pPr>
        <w:spacing w:line="248" w:lineRule="auto"/>
        <w:ind w:left="915" w:right="1183" w:firstLine="720"/>
      </w:pPr>
      <w:r>
        <w:t xml:space="preserve">Por la presente, para todas las cuestiones judiciales, nos sometemos a los tribunales ordinarios de la Provincia de Catamarca, con renuncia expresa a cualquier otro fuero o jurisdicción. Para ello, deberemos agotar los reclamos de la vía administrativa.  </w:t>
      </w:r>
    </w:p>
    <w:p w:rsidR="006624F3" w:rsidRDefault="005C4050">
      <w:pPr>
        <w:spacing w:after="14" w:line="259" w:lineRule="auto"/>
        <w:ind w:left="435" w:firstLine="0"/>
        <w:jc w:val="left"/>
      </w:pPr>
      <w:r>
        <w:t xml:space="preserve">  </w:t>
      </w:r>
    </w:p>
    <w:p w:rsidR="006624F3" w:rsidRDefault="005C4050">
      <w:pPr>
        <w:spacing w:after="0" w:line="259" w:lineRule="auto"/>
        <w:ind w:left="435" w:firstLine="0"/>
        <w:jc w:val="left"/>
      </w:pPr>
      <w:r>
        <w:t xml:space="preserve">  </w:t>
      </w:r>
    </w:p>
    <w:p w:rsidR="006624F3" w:rsidRDefault="005C4050">
      <w:pPr>
        <w:spacing w:after="3" w:line="259" w:lineRule="auto"/>
        <w:ind w:left="2066" w:right="364" w:hanging="10"/>
        <w:jc w:val="left"/>
      </w:pPr>
      <w:r>
        <w:rPr>
          <w:b/>
        </w:rPr>
        <w:t xml:space="preserve">Manifiesto: </w:t>
      </w:r>
      <w:r>
        <w:t xml:space="preserve"> </w:t>
      </w:r>
    </w:p>
    <w:p w:rsidR="006624F3" w:rsidRDefault="005C4050">
      <w:pPr>
        <w:spacing w:after="58" w:line="259" w:lineRule="auto"/>
        <w:ind w:left="435" w:firstLine="0"/>
        <w:jc w:val="left"/>
      </w:pPr>
      <w:r>
        <w:rPr>
          <w:b/>
        </w:rPr>
        <w:t xml:space="preserve"> </w:t>
      </w:r>
      <w:r>
        <w:t xml:space="preserve"> </w:t>
      </w:r>
    </w:p>
    <w:p w:rsidR="006624F3" w:rsidRDefault="005C4050">
      <w:pPr>
        <w:numPr>
          <w:ilvl w:val="0"/>
          <w:numId w:val="9"/>
        </w:numPr>
        <w:spacing w:after="3" w:line="259" w:lineRule="auto"/>
        <w:ind w:right="364" w:hanging="360"/>
        <w:jc w:val="left"/>
      </w:pPr>
      <w:r>
        <w:rPr>
          <w:b/>
        </w:rPr>
        <w:t>Domicilio Real:</w:t>
      </w:r>
      <w:r>
        <w:t xml:space="preserve"> </w:t>
      </w:r>
      <w:r>
        <w:rPr>
          <w:rFonts w:ascii="Calibri" w:eastAsia="Calibri" w:hAnsi="Calibri" w:cs="Calibri"/>
          <w:noProof/>
          <w:sz w:val="22"/>
        </w:rPr>
        <mc:AlternateContent>
          <mc:Choice Requires="wpg">
            <w:drawing>
              <wp:inline distT="0" distB="0" distL="0" distR="0">
                <wp:extent cx="1768081" cy="9144"/>
                <wp:effectExtent l="0" t="0" r="0" b="0"/>
                <wp:docPr id="15744" name="Group 15744"/>
                <wp:cNvGraphicFramePr/>
                <a:graphic xmlns:a="http://schemas.openxmlformats.org/drawingml/2006/main">
                  <a:graphicData uri="http://schemas.microsoft.com/office/word/2010/wordprocessingGroup">
                    <wpg:wgp>
                      <wpg:cNvGrpSpPr/>
                      <wpg:grpSpPr>
                        <a:xfrm>
                          <a:off x="0" y="0"/>
                          <a:ext cx="1768081" cy="9144"/>
                          <a:chOff x="0" y="0"/>
                          <a:chExt cx="1768081" cy="9144"/>
                        </a:xfrm>
                      </wpg:grpSpPr>
                      <wps:wsp>
                        <wps:cNvPr id="18173" name="Shape 18173"/>
                        <wps:cNvSpPr/>
                        <wps:spPr>
                          <a:xfrm>
                            <a:off x="0" y="0"/>
                            <a:ext cx="1768081" cy="9144"/>
                          </a:xfrm>
                          <a:custGeom>
                            <a:avLst/>
                            <a:gdLst/>
                            <a:ahLst/>
                            <a:cxnLst/>
                            <a:rect l="0" t="0" r="0" b="0"/>
                            <a:pathLst>
                              <a:path w="1768081" h="9144">
                                <a:moveTo>
                                  <a:pt x="0" y="0"/>
                                </a:moveTo>
                                <a:lnTo>
                                  <a:pt x="1768081" y="0"/>
                                </a:lnTo>
                                <a:lnTo>
                                  <a:pt x="17680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744" style="width:139.219pt;height:0.719971pt;mso-position-horizontal-relative:char;mso-position-vertical-relative:line" coordsize="17680,91">
                <v:shape id="Shape 18174" style="position:absolute;width:17680;height:91;left:0;top:0;" coordsize="1768081,9144" path="m0,0l1768081,0l1768081,9144l0,9144l0,0">
                  <v:stroke weight="0pt" endcap="flat" joinstyle="miter" miterlimit="10" on="false" color="#000000" opacity="0"/>
                  <v:fill on="true" color="#000000"/>
                </v:shape>
              </v:group>
            </w:pict>
          </mc:Fallback>
        </mc:AlternateContent>
      </w:r>
      <w:r>
        <w:t xml:space="preserve">  </w:t>
      </w:r>
    </w:p>
    <w:p w:rsidR="006624F3" w:rsidRDefault="005C4050">
      <w:pPr>
        <w:spacing w:after="164" w:line="259" w:lineRule="auto"/>
        <w:ind w:left="435" w:firstLine="0"/>
        <w:jc w:val="left"/>
      </w:pPr>
      <w:r>
        <w:t xml:space="preserve">  </w:t>
      </w:r>
    </w:p>
    <w:p w:rsidR="006624F3" w:rsidRDefault="005C4050">
      <w:pPr>
        <w:numPr>
          <w:ilvl w:val="0"/>
          <w:numId w:val="9"/>
        </w:numPr>
        <w:spacing w:after="3" w:line="259" w:lineRule="auto"/>
        <w:ind w:right="364" w:hanging="360"/>
        <w:jc w:val="left"/>
      </w:pPr>
      <w:r>
        <w:rPr>
          <w:b/>
        </w:rPr>
        <w:t>Domicilio Comercial</w:t>
      </w:r>
      <w:r>
        <w:t xml:space="preserve"> </w:t>
      </w:r>
      <w:r>
        <w:rPr>
          <w:rFonts w:ascii="Calibri" w:eastAsia="Calibri" w:hAnsi="Calibri" w:cs="Calibri"/>
          <w:noProof/>
          <w:sz w:val="22"/>
        </w:rPr>
        <mc:AlternateContent>
          <mc:Choice Requires="wpg">
            <w:drawing>
              <wp:inline distT="0" distB="0" distL="0" distR="0">
                <wp:extent cx="1423670" cy="9144"/>
                <wp:effectExtent l="0" t="0" r="0" b="0"/>
                <wp:docPr id="15745" name="Group 15745"/>
                <wp:cNvGraphicFramePr/>
                <a:graphic xmlns:a="http://schemas.openxmlformats.org/drawingml/2006/main">
                  <a:graphicData uri="http://schemas.microsoft.com/office/word/2010/wordprocessingGroup">
                    <wpg:wgp>
                      <wpg:cNvGrpSpPr/>
                      <wpg:grpSpPr>
                        <a:xfrm>
                          <a:off x="0" y="0"/>
                          <a:ext cx="1423670" cy="9144"/>
                          <a:chOff x="0" y="0"/>
                          <a:chExt cx="1423670" cy="9144"/>
                        </a:xfrm>
                      </wpg:grpSpPr>
                      <wps:wsp>
                        <wps:cNvPr id="18175" name="Shape 18175"/>
                        <wps:cNvSpPr/>
                        <wps:spPr>
                          <a:xfrm>
                            <a:off x="0" y="0"/>
                            <a:ext cx="1423670" cy="9144"/>
                          </a:xfrm>
                          <a:custGeom>
                            <a:avLst/>
                            <a:gdLst/>
                            <a:ahLst/>
                            <a:cxnLst/>
                            <a:rect l="0" t="0" r="0" b="0"/>
                            <a:pathLst>
                              <a:path w="1423670" h="9144">
                                <a:moveTo>
                                  <a:pt x="0" y="0"/>
                                </a:moveTo>
                                <a:lnTo>
                                  <a:pt x="1423670" y="0"/>
                                </a:lnTo>
                                <a:lnTo>
                                  <a:pt x="1423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745" style="width:112.1pt;height:0.720032pt;mso-position-horizontal-relative:char;mso-position-vertical-relative:line" coordsize="14236,91">
                <v:shape id="Shape 18176" style="position:absolute;width:14236;height:91;left:0;top:0;" coordsize="1423670,9144" path="m0,0l1423670,0l1423670,9144l0,9144l0,0">
                  <v:stroke weight="0pt" endcap="flat" joinstyle="miter" miterlimit="10" on="false" color="#000000" opacity="0"/>
                  <v:fill on="true" color="#000000"/>
                </v:shape>
              </v:group>
            </w:pict>
          </mc:Fallback>
        </mc:AlternateContent>
      </w:r>
      <w:r>
        <w:t xml:space="preserve">  </w:t>
      </w:r>
    </w:p>
    <w:p w:rsidR="006624F3" w:rsidRDefault="005C4050">
      <w:pPr>
        <w:spacing w:after="14" w:line="259" w:lineRule="auto"/>
        <w:ind w:left="435" w:firstLine="0"/>
        <w:jc w:val="left"/>
      </w:pPr>
      <w:r>
        <w:t xml:space="preserve">  </w:t>
      </w:r>
    </w:p>
    <w:p w:rsidR="006624F3" w:rsidRDefault="005C4050">
      <w:pPr>
        <w:spacing w:after="0" w:line="259" w:lineRule="auto"/>
        <w:ind w:left="435" w:firstLine="0"/>
        <w:jc w:val="left"/>
      </w:pPr>
      <w:r>
        <w:t xml:space="preserve">  </w:t>
      </w:r>
    </w:p>
    <w:p w:rsidR="006624F3" w:rsidRDefault="005C4050">
      <w:pPr>
        <w:pStyle w:val="Ttulo3"/>
        <w:ind w:left="925" w:right="364"/>
      </w:pPr>
      <w:r>
        <w:t xml:space="preserve">Asimismo, aclaramos que constituimos domicilio especial en la ciudad de San </w:t>
      </w:r>
    </w:p>
    <w:p w:rsidR="006624F3" w:rsidRDefault="005C4050">
      <w:pPr>
        <w:spacing w:after="0" w:line="259" w:lineRule="auto"/>
        <w:ind w:left="0" w:right="879" w:firstLine="0"/>
        <w:jc w:val="right"/>
      </w:pPr>
      <w:r>
        <w:rPr>
          <w:b/>
        </w:rPr>
        <w:t>Fernando del Valle de Catamarca en………………………………………………………….</w:t>
      </w:r>
      <w:r>
        <w:rPr>
          <w:rFonts w:ascii="Calibri" w:eastAsia="Calibri" w:hAnsi="Calibri" w:cs="Calibri"/>
          <w:b/>
        </w:rPr>
        <w:t xml:space="preserve"> </w:t>
      </w:r>
      <w:r>
        <w:t xml:space="preserve"> </w:t>
      </w:r>
    </w:p>
    <w:p w:rsidR="006624F3" w:rsidRDefault="005C4050">
      <w:pPr>
        <w:spacing w:after="105" w:line="259" w:lineRule="auto"/>
        <w:ind w:left="435" w:firstLine="0"/>
        <w:jc w:val="left"/>
      </w:pPr>
      <w:r>
        <w:rPr>
          <w:b/>
        </w:rPr>
        <w:t xml:space="preserve"> </w:t>
      </w:r>
      <w:r>
        <w:t xml:space="preserve"> </w:t>
      </w:r>
    </w:p>
    <w:p w:rsidR="006624F3" w:rsidRDefault="005C4050">
      <w:pPr>
        <w:spacing w:after="120" w:line="259" w:lineRule="auto"/>
        <w:ind w:left="435" w:firstLine="0"/>
        <w:jc w:val="left"/>
      </w:pPr>
      <w:r>
        <w:rPr>
          <w:b/>
        </w:rPr>
        <w:t xml:space="preserve"> </w:t>
      </w:r>
      <w:r>
        <w:t xml:space="preserve"> </w:t>
      </w:r>
    </w:p>
    <w:p w:rsidR="006624F3" w:rsidRDefault="005C4050">
      <w:pPr>
        <w:spacing w:after="105" w:line="259" w:lineRule="auto"/>
        <w:ind w:left="435" w:firstLine="0"/>
        <w:jc w:val="left"/>
      </w:pPr>
      <w:r>
        <w:rPr>
          <w:b/>
        </w:rPr>
        <w:t xml:space="preserve"> </w:t>
      </w:r>
      <w:r>
        <w:t xml:space="preserve"> </w:t>
      </w:r>
    </w:p>
    <w:p w:rsidR="006624F3" w:rsidRDefault="005C4050">
      <w:pPr>
        <w:spacing w:after="120" w:line="259" w:lineRule="auto"/>
        <w:ind w:left="435" w:firstLine="0"/>
        <w:jc w:val="left"/>
      </w:pPr>
      <w:r>
        <w:rPr>
          <w:b/>
        </w:rPr>
        <w:t xml:space="preserve"> </w:t>
      </w:r>
      <w:r>
        <w:t xml:space="preserve"> </w:t>
      </w:r>
    </w:p>
    <w:p w:rsidR="006624F3" w:rsidRDefault="005C4050">
      <w:pPr>
        <w:spacing w:after="105" w:line="259" w:lineRule="auto"/>
        <w:ind w:left="435" w:firstLine="0"/>
        <w:jc w:val="left"/>
      </w:pPr>
      <w:r>
        <w:rPr>
          <w:b/>
        </w:rPr>
        <w:t xml:space="preserve"> </w:t>
      </w:r>
      <w:r>
        <w:t xml:space="preserve"> </w:t>
      </w:r>
    </w:p>
    <w:p w:rsidR="006624F3" w:rsidRDefault="005C4050">
      <w:pPr>
        <w:spacing w:after="105" w:line="259" w:lineRule="auto"/>
        <w:ind w:left="435" w:firstLine="0"/>
        <w:jc w:val="left"/>
      </w:pPr>
      <w:r>
        <w:rPr>
          <w:b/>
        </w:rPr>
        <w:t xml:space="preserve"> </w:t>
      </w:r>
      <w:r>
        <w:t xml:space="preserve"> </w:t>
      </w:r>
    </w:p>
    <w:p w:rsidR="006624F3" w:rsidRDefault="005C4050">
      <w:pPr>
        <w:spacing w:after="105" w:line="259" w:lineRule="auto"/>
        <w:ind w:left="435" w:firstLine="0"/>
        <w:jc w:val="left"/>
      </w:pPr>
      <w:r>
        <w:rPr>
          <w:b/>
        </w:rPr>
        <w:t xml:space="preserve"> </w:t>
      </w:r>
      <w:r>
        <w:t xml:space="preserve"> </w:t>
      </w:r>
    </w:p>
    <w:p w:rsidR="006624F3" w:rsidRDefault="005C4050">
      <w:pPr>
        <w:spacing w:after="120" w:line="259" w:lineRule="auto"/>
        <w:ind w:left="435" w:firstLine="0"/>
        <w:jc w:val="left"/>
      </w:pPr>
      <w:r>
        <w:rPr>
          <w:b/>
        </w:rPr>
        <w:t xml:space="preserve"> </w:t>
      </w:r>
      <w:r>
        <w:t xml:space="preserve"> </w:t>
      </w:r>
    </w:p>
    <w:p w:rsidR="006624F3" w:rsidRDefault="005C4050">
      <w:pPr>
        <w:spacing w:after="152" w:line="259" w:lineRule="auto"/>
        <w:ind w:left="435" w:firstLine="0"/>
        <w:jc w:val="left"/>
      </w:pPr>
      <w:r>
        <w:rPr>
          <w:b/>
        </w:rPr>
        <w:t xml:space="preserve"> </w:t>
      </w:r>
      <w:r>
        <w:t xml:space="preserve"> </w:t>
      </w:r>
    </w:p>
    <w:p w:rsidR="006624F3" w:rsidRDefault="005C4050">
      <w:pPr>
        <w:spacing w:after="24" w:line="259" w:lineRule="auto"/>
        <w:ind w:left="895" w:hanging="10"/>
        <w:jc w:val="left"/>
      </w:pPr>
      <w:r>
        <w:rPr>
          <w:rFonts w:ascii="Calibri" w:eastAsia="Calibri" w:hAnsi="Calibri" w:cs="Calibri"/>
        </w:rPr>
        <w:t xml:space="preserve">Firma del oferente: ………………………………………………… </w:t>
      </w:r>
      <w:r>
        <w:t xml:space="preserve"> </w:t>
      </w:r>
    </w:p>
    <w:p w:rsidR="006624F3" w:rsidRDefault="005C4050">
      <w:pPr>
        <w:spacing w:after="35" w:line="259" w:lineRule="auto"/>
        <w:ind w:left="435" w:firstLine="0"/>
        <w:jc w:val="left"/>
      </w:pPr>
      <w:r>
        <w:rPr>
          <w:rFonts w:ascii="Calibri" w:eastAsia="Calibri" w:hAnsi="Calibri" w:cs="Calibri"/>
        </w:rPr>
        <w:t xml:space="preserve"> </w:t>
      </w:r>
      <w:r>
        <w:t xml:space="preserve"> </w:t>
      </w:r>
    </w:p>
    <w:p w:rsidR="006624F3" w:rsidRDefault="005C4050">
      <w:pPr>
        <w:spacing w:after="20" w:line="259" w:lineRule="auto"/>
        <w:ind w:left="435" w:firstLine="0"/>
        <w:jc w:val="left"/>
      </w:pPr>
      <w:r>
        <w:rPr>
          <w:rFonts w:ascii="Calibri" w:eastAsia="Calibri" w:hAnsi="Calibri" w:cs="Calibri"/>
        </w:rPr>
        <w:t xml:space="preserve"> </w:t>
      </w:r>
      <w:r>
        <w:t xml:space="preserve"> </w:t>
      </w:r>
    </w:p>
    <w:p w:rsidR="006624F3" w:rsidRDefault="005C4050">
      <w:pPr>
        <w:spacing w:after="64" w:line="259" w:lineRule="auto"/>
        <w:ind w:left="435" w:firstLine="0"/>
        <w:jc w:val="left"/>
      </w:pPr>
      <w:r>
        <w:rPr>
          <w:rFonts w:ascii="Calibri" w:eastAsia="Calibri" w:hAnsi="Calibri" w:cs="Calibri"/>
        </w:rPr>
        <w:t xml:space="preserve"> </w:t>
      </w:r>
      <w:r>
        <w:t xml:space="preserve"> </w:t>
      </w:r>
    </w:p>
    <w:p w:rsidR="006624F3" w:rsidRDefault="005C4050">
      <w:pPr>
        <w:spacing w:after="24" w:line="259" w:lineRule="auto"/>
        <w:ind w:left="895" w:hanging="10"/>
        <w:jc w:val="left"/>
      </w:pPr>
      <w:r>
        <w:rPr>
          <w:rFonts w:ascii="Calibri" w:eastAsia="Calibri" w:hAnsi="Calibri" w:cs="Calibri"/>
        </w:rPr>
        <w:t xml:space="preserve">Aclaración: …………………………………………………………. </w:t>
      </w:r>
      <w:r>
        <w:t xml:space="preserve"> </w:t>
      </w:r>
    </w:p>
    <w:p w:rsidR="006624F3" w:rsidRDefault="005C4050">
      <w:pPr>
        <w:spacing w:after="120" w:line="259" w:lineRule="auto"/>
        <w:ind w:left="435" w:firstLine="0"/>
        <w:jc w:val="left"/>
      </w:pPr>
      <w:r>
        <w:rPr>
          <w:b/>
        </w:rPr>
        <w:t xml:space="preserve"> </w:t>
      </w:r>
      <w:r>
        <w:t xml:space="preserve"> </w:t>
      </w:r>
    </w:p>
    <w:p w:rsidR="006624F3" w:rsidRDefault="005C4050">
      <w:pPr>
        <w:spacing w:after="105" w:line="259" w:lineRule="auto"/>
        <w:ind w:left="435" w:firstLine="0"/>
        <w:jc w:val="left"/>
      </w:pPr>
      <w:r>
        <w:rPr>
          <w:b/>
        </w:rPr>
        <w:t xml:space="preserve"> </w:t>
      </w:r>
      <w:r>
        <w:t xml:space="preserve"> </w:t>
      </w:r>
    </w:p>
    <w:p w:rsidR="006624F3" w:rsidRDefault="005C4050">
      <w:pPr>
        <w:spacing w:after="105" w:line="259" w:lineRule="auto"/>
        <w:ind w:left="435" w:firstLine="0"/>
        <w:jc w:val="left"/>
      </w:pPr>
      <w:r>
        <w:rPr>
          <w:b/>
        </w:rPr>
        <w:t xml:space="preserve"> </w:t>
      </w:r>
      <w:r>
        <w:t xml:space="preserve"> </w:t>
      </w:r>
    </w:p>
    <w:p w:rsidR="006624F3" w:rsidRDefault="005C4050">
      <w:pPr>
        <w:spacing w:after="120" w:line="259" w:lineRule="auto"/>
        <w:ind w:left="435" w:firstLine="0"/>
        <w:jc w:val="left"/>
      </w:pPr>
      <w:r>
        <w:rPr>
          <w:b/>
        </w:rPr>
        <w:t xml:space="preserve"> </w:t>
      </w:r>
      <w:r>
        <w:t xml:space="preserve"> </w:t>
      </w:r>
    </w:p>
    <w:p w:rsidR="006624F3" w:rsidRDefault="005C4050">
      <w:pPr>
        <w:spacing w:after="105" w:line="259" w:lineRule="auto"/>
        <w:ind w:left="435" w:firstLine="0"/>
        <w:jc w:val="left"/>
      </w:pPr>
      <w:r>
        <w:rPr>
          <w:b/>
        </w:rPr>
        <w:t xml:space="preserve"> </w:t>
      </w:r>
      <w:r>
        <w:t xml:space="preserve"> </w:t>
      </w:r>
    </w:p>
    <w:p w:rsidR="006624F3" w:rsidRDefault="005C4050">
      <w:pPr>
        <w:spacing w:after="105" w:line="259" w:lineRule="auto"/>
        <w:ind w:left="435" w:firstLine="0"/>
        <w:jc w:val="left"/>
      </w:pPr>
      <w:r>
        <w:rPr>
          <w:b/>
        </w:rPr>
        <w:t xml:space="preserve"> </w:t>
      </w:r>
      <w:r>
        <w:t xml:space="preserve"> </w:t>
      </w:r>
    </w:p>
    <w:p w:rsidR="006624F3" w:rsidRDefault="005C4050">
      <w:pPr>
        <w:spacing w:after="120" w:line="259" w:lineRule="auto"/>
        <w:ind w:left="435" w:firstLine="0"/>
        <w:jc w:val="left"/>
      </w:pPr>
      <w:r>
        <w:rPr>
          <w:b/>
        </w:rPr>
        <w:t xml:space="preserve"> </w:t>
      </w:r>
      <w:r>
        <w:t xml:space="preserve"> </w:t>
      </w:r>
    </w:p>
    <w:p w:rsidR="006624F3" w:rsidRDefault="005C4050" w:rsidP="001F420D">
      <w:pPr>
        <w:spacing w:after="105" w:line="259" w:lineRule="auto"/>
        <w:ind w:left="435" w:firstLine="0"/>
        <w:jc w:val="left"/>
      </w:pPr>
      <w:r>
        <w:rPr>
          <w:b/>
        </w:rPr>
        <w:t xml:space="preserve"> </w:t>
      </w:r>
      <w:r>
        <w:t xml:space="preserve"> </w:t>
      </w:r>
    </w:p>
    <w:p w:rsidR="006624F3" w:rsidRDefault="005C4050">
      <w:pPr>
        <w:spacing w:after="0" w:line="259" w:lineRule="auto"/>
        <w:ind w:left="0" w:right="104" w:firstLine="0"/>
        <w:jc w:val="center"/>
      </w:pPr>
      <w:r>
        <w:rPr>
          <w:noProof/>
        </w:rPr>
        <w:lastRenderedPageBreak/>
        <w:drawing>
          <wp:inline distT="0" distB="0" distL="0" distR="0">
            <wp:extent cx="810894" cy="707389"/>
            <wp:effectExtent l="0" t="0" r="0" b="0"/>
            <wp:docPr id="1507" name="Picture 1507"/>
            <wp:cNvGraphicFramePr/>
            <a:graphic xmlns:a="http://schemas.openxmlformats.org/drawingml/2006/main">
              <a:graphicData uri="http://schemas.openxmlformats.org/drawingml/2006/picture">
                <pic:pic xmlns:pic="http://schemas.openxmlformats.org/drawingml/2006/picture">
                  <pic:nvPicPr>
                    <pic:cNvPr id="1507" name="Picture 1507"/>
                    <pic:cNvPicPr/>
                  </pic:nvPicPr>
                  <pic:blipFill>
                    <a:blip r:embed="rId13"/>
                    <a:stretch>
                      <a:fillRect/>
                    </a:stretch>
                  </pic:blipFill>
                  <pic:spPr>
                    <a:xfrm>
                      <a:off x="0" y="0"/>
                      <a:ext cx="810894" cy="707389"/>
                    </a:xfrm>
                    <a:prstGeom prst="rect">
                      <a:avLst/>
                    </a:prstGeom>
                  </pic:spPr>
                </pic:pic>
              </a:graphicData>
            </a:graphic>
          </wp:inline>
        </w:drawing>
      </w:r>
      <w:r>
        <w:t xml:space="preserve"> </w:t>
      </w:r>
    </w:p>
    <w:p w:rsidR="006624F3" w:rsidRDefault="005C4050">
      <w:pPr>
        <w:spacing w:after="74" w:line="259" w:lineRule="auto"/>
        <w:ind w:left="0" w:right="41" w:firstLine="0"/>
        <w:jc w:val="center"/>
      </w:pPr>
      <w:r>
        <w:t xml:space="preserve"> </w:t>
      </w:r>
    </w:p>
    <w:p w:rsidR="006624F3" w:rsidRDefault="005C4050">
      <w:pPr>
        <w:spacing w:after="91" w:line="259" w:lineRule="auto"/>
        <w:ind w:left="2155" w:hanging="10"/>
        <w:jc w:val="left"/>
      </w:pPr>
      <w:r>
        <w:rPr>
          <w:b/>
          <w:u w:val="single" w:color="000000"/>
        </w:rPr>
        <w:t>CONTRATACIÓN DIRECTA - Proceso (37-0004-CDI21)</w:t>
      </w:r>
      <w:r>
        <w:rPr>
          <w:b/>
        </w:rPr>
        <w:t xml:space="preserve"> </w:t>
      </w:r>
      <w:r>
        <w:t xml:space="preserve"> </w:t>
      </w:r>
    </w:p>
    <w:p w:rsidR="006624F3" w:rsidRDefault="005C4050">
      <w:pPr>
        <w:spacing w:after="119" w:line="259" w:lineRule="auto"/>
        <w:ind w:left="1495" w:hanging="10"/>
        <w:jc w:val="left"/>
      </w:pPr>
      <w:r>
        <w:rPr>
          <w:b/>
          <w:u w:val="single" w:color="000000"/>
        </w:rPr>
        <w:t>COMPULSA ABREVIADA POR MONTO – MODALIDAD DETERMINADA</w:t>
      </w:r>
      <w:r>
        <w:rPr>
          <w:b/>
        </w:rPr>
        <w:t xml:space="preserve"> </w:t>
      </w:r>
      <w:r>
        <w:t xml:space="preserve"> </w:t>
      </w:r>
    </w:p>
    <w:p w:rsidR="006624F3" w:rsidRDefault="005C4050">
      <w:pPr>
        <w:pStyle w:val="Ttulo2"/>
        <w:spacing w:after="0"/>
        <w:ind w:right="187"/>
      </w:pPr>
      <w:r>
        <w:t>EX-2021-01073247-   -CAT-DPGARH#MICE</w:t>
      </w:r>
      <w:r>
        <w:rPr>
          <w:u w:val="none"/>
        </w:rPr>
        <w:t xml:space="preserve"> </w:t>
      </w:r>
      <w:r>
        <w:rPr>
          <w:b w:val="0"/>
          <w:u w:val="none"/>
        </w:rPr>
        <w:t xml:space="preserve"> </w:t>
      </w:r>
    </w:p>
    <w:p w:rsidR="006624F3" w:rsidRDefault="005C4050">
      <w:pPr>
        <w:spacing w:after="0" w:line="259" w:lineRule="auto"/>
        <w:ind w:left="34" w:firstLine="0"/>
        <w:jc w:val="center"/>
      </w:pPr>
      <w:r>
        <w:rPr>
          <w:b/>
        </w:rPr>
        <w:t xml:space="preserve"> </w:t>
      </w:r>
      <w:r>
        <w:t xml:space="preserve"> </w:t>
      </w:r>
    </w:p>
    <w:p w:rsidR="006624F3" w:rsidRDefault="005C4050">
      <w:pPr>
        <w:spacing w:after="3" w:line="259" w:lineRule="auto"/>
        <w:ind w:left="445" w:right="364" w:hanging="10"/>
        <w:jc w:val="left"/>
      </w:pPr>
      <w:r>
        <w:rPr>
          <w:b/>
        </w:rPr>
        <w:t xml:space="preserve">“Compre y Contrate Preferentemente Catamarqueño” y sus Decretos Reglamentarios Nº 1122/01 y Nº 445/02  </w:t>
      </w:r>
    </w:p>
    <w:p w:rsidR="006624F3" w:rsidRDefault="005C4050">
      <w:pPr>
        <w:spacing w:after="149" w:line="259" w:lineRule="auto"/>
        <w:ind w:left="435" w:firstLine="0"/>
        <w:jc w:val="left"/>
      </w:pPr>
      <w:r>
        <w:rPr>
          <w:b/>
        </w:rPr>
        <w:t xml:space="preserve"> </w:t>
      </w:r>
      <w:r>
        <w:t xml:space="preserve"> </w:t>
      </w:r>
    </w:p>
    <w:p w:rsidR="006624F3" w:rsidRDefault="005C4050">
      <w:pPr>
        <w:spacing w:after="164" w:line="259" w:lineRule="auto"/>
        <w:ind w:left="10" w:right="1205" w:hanging="10"/>
        <w:jc w:val="center"/>
      </w:pPr>
      <w:r>
        <w:rPr>
          <w:b/>
          <w:u w:val="single" w:color="000000"/>
        </w:rPr>
        <w:t>ANEXO V</w:t>
      </w:r>
      <w:r>
        <w:rPr>
          <w:b/>
        </w:rPr>
        <w:t xml:space="preserve"> </w:t>
      </w:r>
      <w:r>
        <w:t xml:space="preserve"> </w:t>
      </w:r>
    </w:p>
    <w:p w:rsidR="006624F3" w:rsidRDefault="005C4050">
      <w:pPr>
        <w:spacing w:after="0" w:line="259" w:lineRule="auto"/>
        <w:ind w:left="1405" w:hanging="10"/>
        <w:jc w:val="left"/>
      </w:pPr>
      <w:r>
        <w:rPr>
          <w:b/>
          <w:u w:val="single" w:color="000000"/>
        </w:rPr>
        <w:t>DECLARACIÓN JURADA DE INEXISTENCIA DE CAUSALES DE</w:t>
      </w:r>
      <w:r>
        <w:rPr>
          <w:b/>
        </w:rPr>
        <w:t xml:space="preserve"> </w:t>
      </w:r>
      <w:r>
        <w:t xml:space="preserve"> </w:t>
      </w:r>
    </w:p>
    <w:p w:rsidR="006624F3" w:rsidRDefault="005C4050">
      <w:pPr>
        <w:pStyle w:val="Ttulo2"/>
        <w:spacing w:after="15"/>
        <w:ind w:right="1189"/>
      </w:pPr>
      <w:r>
        <w:t>INHIBICIÓN</w:t>
      </w:r>
      <w:r>
        <w:rPr>
          <w:u w:val="none"/>
        </w:rPr>
        <w:t xml:space="preserve">  </w:t>
      </w:r>
    </w:p>
    <w:p w:rsidR="006624F3" w:rsidRDefault="005C4050" w:rsidP="001F420D">
      <w:pPr>
        <w:spacing w:after="0" w:line="259" w:lineRule="auto"/>
        <w:ind w:left="435" w:firstLine="0"/>
        <w:jc w:val="left"/>
      </w:pPr>
      <w:r>
        <w:rPr>
          <w:b/>
        </w:rPr>
        <w:t xml:space="preserve"> </w:t>
      </w:r>
      <w:r>
        <w:t xml:space="preserve"> </w:t>
      </w:r>
    </w:p>
    <w:p w:rsidR="006624F3" w:rsidRDefault="005C4050">
      <w:pPr>
        <w:spacing w:after="59" w:line="259" w:lineRule="auto"/>
        <w:ind w:left="435" w:firstLine="0"/>
        <w:jc w:val="left"/>
      </w:pPr>
      <w:r>
        <w:rPr>
          <w:b/>
        </w:rPr>
        <w:t xml:space="preserve"> </w:t>
      </w:r>
      <w:r>
        <w:t xml:space="preserve"> </w:t>
      </w:r>
    </w:p>
    <w:p w:rsidR="006624F3" w:rsidRDefault="005C4050">
      <w:pPr>
        <w:spacing w:line="259" w:lineRule="auto"/>
        <w:ind w:left="900" w:right="596"/>
      </w:pPr>
      <w:r>
        <w:t xml:space="preserve">SAN FERNANDO DEL VALLE DE CATAMARCA, ……………………………………………….  </w:t>
      </w:r>
    </w:p>
    <w:p w:rsidR="006624F3" w:rsidRDefault="005C4050">
      <w:pPr>
        <w:spacing w:after="14" w:line="259" w:lineRule="auto"/>
        <w:ind w:left="435" w:firstLine="0"/>
        <w:jc w:val="left"/>
      </w:pPr>
      <w:r>
        <w:t xml:space="preserve">  </w:t>
      </w:r>
    </w:p>
    <w:p w:rsidR="006624F3" w:rsidRDefault="005C4050">
      <w:pPr>
        <w:spacing w:after="0" w:line="259" w:lineRule="auto"/>
        <w:ind w:left="435" w:firstLine="0"/>
        <w:jc w:val="left"/>
      </w:pPr>
      <w:r>
        <w:t xml:space="preserve">  </w:t>
      </w:r>
    </w:p>
    <w:p w:rsidR="006624F3" w:rsidRDefault="005C4050">
      <w:pPr>
        <w:tabs>
          <w:tab w:val="center" w:pos="1513"/>
          <w:tab w:val="center" w:pos="4499"/>
          <w:tab w:val="center" w:pos="6367"/>
          <w:tab w:val="center" w:pos="8068"/>
          <w:tab w:val="center" w:pos="9486"/>
        </w:tabs>
        <w:spacing w:after="95" w:line="259" w:lineRule="auto"/>
        <w:ind w:left="0" w:firstLine="0"/>
        <w:jc w:val="left"/>
      </w:pPr>
      <w:r>
        <w:rPr>
          <w:rFonts w:ascii="Calibri" w:eastAsia="Calibri" w:hAnsi="Calibri" w:cs="Calibri"/>
          <w:sz w:val="23"/>
        </w:rPr>
        <w:t xml:space="preserve"> </w:t>
      </w:r>
      <w:r>
        <w:rPr>
          <w:rFonts w:ascii="Calibri" w:eastAsia="Calibri" w:hAnsi="Calibri" w:cs="Calibri"/>
          <w:sz w:val="23"/>
        </w:rPr>
        <w:tab/>
      </w:r>
      <w:proofErr w:type="gramStart"/>
      <w:r>
        <w:t xml:space="preserve">Declaramos  </w:t>
      </w:r>
      <w:r>
        <w:tab/>
      </w:r>
      <w:proofErr w:type="gramEnd"/>
      <w:r>
        <w:t xml:space="preserve">bajo  </w:t>
      </w:r>
      <w:r>
        <w:tab/>
        <w:t xml:space="preserve">juramento  </w:t>
      </w:r>
      <w:r>
        <w:tab/>
        <w:t xml:space="preserve">que  </w:t>
      </w:r>
      <w:r>
        <w:tab/>
        <w:t xml:space="preserve">la </w:t>
      </w:r>
    </w:p>
    <w:p w:rsidR="006624F3" w:rsidRDefault="005C4050">
      <w:pPr>
        <w:spacing w:after="104" w:line="259" w:lineRule="auto"/>
        <w:ind w:left="34" w:firstLine="0"/>
        <w:jc w:val="center"/>
      </w:pPr>
      <w:r>
        <w:t xml:space="preserve">    </w:t>
      </w:r>
    </w:p>
    <w:p w:rsidR="006624F3" w:rsidRDefault="005C4050">
      <w:pPr>
        <w:spacing w:after="301" w:line="259" w:lineRule="auto"/>
        <w:ind w:right="596"/>
      </w:pPr>
      <w:r>
        <w:t>Empresa…………………………………………………………………………………………………………………………………</w:t>
      </w:r>
      <w:proofErr w:type="gramStart"/>
      <w:r>
        <w:t>…….</w:t>
      </w:r>
      <w:proofErr w:type="gramEnd"/>
      <w:r>
        <w:t xml:space="preserve">.  </w:t>
      </w:r>
    </w:p>
    <w:p w:rsidR="006624F3" w:rsidRDefault="005C4050">
      <w:pPr>
        <w:numPr>
          <w:ilvl w:val="0"/>
          <w:numId w:val="10"/>
        </w:numPr>
        <w:spacing w:line="278" w:lineRule="auto"/>
        <w:ind w:right="725" w:hanging="210"/>
      </w:pPr>
      <w:r>
        <w:t xml:space="preserve">No se encuentra inhibida para disponer y gravar bienes registrables; ni en Concurso Preventivo, Quiebra o Liquidación.  </w:t>
      </w:r>
    </w:p>
    <w:p w:rsidR="006624F3" w:rsidRDefault="005C4050">
      <w:pPr>
        <w:spacing w:after="2" w:line="259" w:lineRule="auto"/>
        <w:ind w:left="435" w:firstLine="0"/>
        <w:jc w:val="left"/>
      </w:pPr>
      <w:r>
        <w:t xml:space="preserve">  </w:t>
      </w:r>
    </w:p>
    <w:p w:rsidR="006624F3" w:rsidRDefault="005C4050">
      <w:pPr>
        <w:numPr>
          <w:ilvl w:val="0"/>
          <w:numId w:val="10"/>
        </w:numPr>
        <w:ind w:right="725" w:hanging="210"/>
      </w:pPr>
      <w:r>
        <w:t>Asimismo, manifiesto en carácter de declaración jurada, de no estar incurso</w:t>
      </w:r>
      <w:r>
        <w:rPr>
          <w:b/>
        </w:rPr>
        <w:t xml:space="preserve"> </w:t>
      </w:r>
      <w:r>
        <w:t>en ninguna de las causales de inhabilidad para contratar</w:t>
      </w:r>
      <w:r>
        <w:t xml:space="preserve"> con la Provincia, ni suspendido en el Registro de Proveedores del Estado Provincial para contratar con la provincia, conforme a la normativa vigente.  </w:t>
      </w:r>
    </w:p>
    <w:p w:rsidR="006624F3" w:rsidRDefault="005C4050">
      <w:pPr>
        <w:spacing w:after="35" w:line="259" w:lineRule="auto"/>
        <w:ind w:left="436" w:firstLine="0"/>
        <w:jc w:val="left"/>
      </w:pPr>
      <w:r>
        <w:rPr>
          <w:rFonts w:ascii="Calibri" w:eastAsia="Calibri" w:hAnsi="Calibri" w:cs="Calibri"/>
        </w:rPr>
        <w:t xml:space="preserve"> </w:t>
      </w:r>
      <w:r>
        <w:t xml:space="preserve"> </w:t>
      </w:r>
    </w:p>
    <w:p w:rsidR="006624F3" w:rsidRDefault="005C4050">
      <w:pPr>
        <w:spacing w:after="20" w:line="259" w:lineRule="auto"/>
        <w:ind w:left="436" w:firstLine="0"/>
        <w:jc w:val="left"/>
      </w:pPr>
      <w:r>
        <w:rPr>
          <w:rFonts w:ascii="Calibri" w:eastAsia="Calibri" w:hAnsi="Calibri" w:cs="Calibri"/>
        </w:rPr>
        <w:t xml:space="preserve"> </w:t>
      </w:r>
      <w:r>
        <w:t xml:space="preserve"> </w:t>
      </w:r>
    </w:p>
    <w:p w:rsidR="006624F3" w:rsidRDefault="005C4050">
      <w:pPr>
        <w:spacing w:after="35" w:line="259" w:lineRule="auto"/>
        <w:ind w:left="436" w:firstLine="0"/>
        <w:jc w:val="left"/>
      </w:pPr>
      <w:r>
        <w:rPr>
          <w:rFonts w:ascii="Calibri" w:eastAsia="Calibri" w:hAnsi="Calibri" w:cs="Calibri"/>
        </w:rPr>
        <w:t xml:space="preserve"> </w:t>
      </w:r>
      <w:r>
        <w:t xml:space="preserve"> </w:t>
      </w:r>
    </w:p>
    <w:p w:rsidR="006624F3" w:rsidRDefault="005C4050">
      <w:pPr>
        <w:spacing w:after="20" w:line="259" w:lineRule="auto"/>
        <w:ind w:left="436" w:firstLine="0"/>
        <w:jc w:val="left"/>
      </w:pPr>
      <w:r>
        <w:rPr>
          <w:rFonts w:ascii="Calibri" w:eastAsia="Calibri" w:hAnsi="Calibri" w:cs="Calibri"/>
        </w:rPr>
        <w:t xml:space="preserve"> </w:t>
      </w:r>
      <w:r>
        <w:t xml:space="preserve"> </w:t>
      </w:r>
    </w:p>
    <w:p w:rsidR="006624F3" w:rsidRDefault="005C4050">
      <w:pPr>
        <w:spacing w:after="35" w:line="259" w:lineRule="auto"/>
        <w:ind w:left="436" w:firstLine="0"/>
        <w:jc w:val="left"/>
      </w:pPr>
      <w:r>
        <w:rPr>
          <w:rFonts w:ascii="Calibri" w:eastAsia="Calibri" w:hAnsi="Calibri" w:cs="Calibri"/>
        </w:rPr>
        <w:t xml:space="preserve"> </w:t>
      </w:r>
      <w:r>
        <w:t xml:space="preserve"> </w:t>
      </w:r>
    </w:p>
    <w:p w:rsidR="006624F3" w:rsidRDefault="005C4050">
      <w:pPr>
        <w:spacing w:after="20" w:line="259" w:lineRule="auto"/>
        <w:ind w:left="436" w:firstLine="0"/>
        <w:jc w:val="left"/>
      </w:pPr>
      <w:r>
        <w:rPr>
          <w:rFonts w:ascii="Calibri" w:eastAsia="Calibri" w:hAnsi="Calibri" w:cs="Calibri"/>
        </w:rPr>
        <w:t xml:space="preserve"> </w:t>
      </w:r>
      <w:r>
        <w:t xml:space="preserve"> </w:t>
      </w:r>
    </w:p>
    <w:p w:rsidR="006624F3" w:rsidRDefault="005C4050">
      <w:pPr>
        <w:spacing w:after="35" w:line="259" w:lineRule="auto"/>
        <w:ind w:left="436" w:firstLine="0"/>
        <w:jc w:val="left"/>
      </w:pPr>
      <w:r>
        <w:rPr>
          <w:rFonts w:ascii="Calibri" w:eastAsia="Calibri" w:hAnsi="Calibri" w:cs="Calibri"/>
        </w:rPr>
        <w:t xml:space="preserve"> </w:t>
      </w:r>
      <w:r>
        <w:t xml:space="preserve"> </w:t>
      </w:r>
    </w:p>
    <w:p w:rsidR="006624F3" w:rsidRDefault="005C4050">
      <w:pPr>
        <w:spacing w:after="20" w:line="259" w:lineRule="auto"/>
        <w:ind w:left="436" w:firstLine="0"/>
        <w:jc w:val="left"/>
      </w:pPr>
      <w:r>
        <w:rPr>
          <w:rFonts w:ascii="Calibri" w:eastAsia="Calibri" w:hAnsi="Calibri" w:cs="Calibri"/>
        </w:rPr>
        <w:t xml:space="preserve"> </w:t>
      </w:r>
      <w:r>
        <w:t xml:space="preserve"> </w:t>
      </w:r>
    </w:p>
    <w:p w:rsidR="006624F3" w:rsidRDefault="005C4050">
      <w:pPr>
        <w:spacing w:after="41" w:line="300" w:lineRule="auto"/>
        <w:ind w:left="435" w:right="10120" w:firstLine="0"/>
        <w:jc w:val="left"/>
      </w:pPr>
      <w:r>
        <w:rPr>
          <w:rFonts w:ascii="Calibri" w:eastAsia="Calibri" w:hAnsi="Calibri" w:cs="Calibri"/>
        </w:rPr>
        <w:t xml:space="preserve"> </w:t>
      </w:r>
      <w:r>
        <w:t xml:space="preserve"> </w:t>
      </w:r>
      <w:r>
        <w:rPr>
          <w:rFonts w:ascii="Calibri" w:eastAsia="Calibri" w:hAnsi="Calibri" w:cs="Calibri"/>
          <w:sz w:val="17"/>
        </w:rPr>
        <w:t xml:space="preserve"> </w:t>
      </w:r>
      <w:r>
        <w:t xml:space="preserve"> </w:t>
      </w:r>
    </w:p>
    <w:p w:rsidR="006624F3" w:rsidRDefault="005C4050">
      <w:pPr>
        <w:spacing w:after="24" w:line="259" w:lineRule="auto"/>
        <w:ind w:left="895" w:hanging="10"/>
        <w:jc w:val="left"/>
      </w:pPr>
      <w:r>
        <w:rPr>
          <w:rFonts w:ascii="Calibri" w:eastAsia="Calibri" w:hAnsi="Calibri" w:cs="Calibri"/>
        </w:rPr>
        <w:t xml:space="preserve">Firma del oferente: ………………………………………………… </w:t>
      </w:r>
      <w:r>
        <w:t xml:space="preserve"> </w:t>
      </w:r>
    </w:p>
    <w:p w:rsidR="006624F3" w:rsidRDefault="005C4050">
      <w:pPr>
        <w:spacing w:after="35" w:line="259" w:lineRule="auto"/>
        <w:ind w:left="435" w:firstLine="0"/>
        <w:jc w:val="left"/>
      </w:pPr>
      <w:r>
        <w:rPr>
          <w:rFonts w:ascii="Calibri" w:eastAsia="Calibri" w:hAnsi="Calibri" w:cs="Calibri"/>
        </w:rPr>
        <w:t xml:space="preserve"> </w:t>
      </w:r>
      <w:r>
        <w:t xml:space="preserve"> </w:t>
      </w:r>
    </w:p>
    <w:p w:rsidR="006624F3" w:rsidRDefault="005C4050">
      <w:pPr>
        <w:spacing w:after="20" w:line="259" w:lineRule="auto"/>
        <w:ind w:left="435" w:firstLine="0"/>
        <w:jc w:val="left"/>
      </w:pPr>
      <w:r>
        <w:rPr>
          <w:rFonts w:ascii="Calibri" w:eastAsia="Calibri" w:hAnsi="Calibri" w:cs="Calibri"/>
        </w:rPr>
        <w:t xml:space="preserve"> </w:t>
      </w:r>
      <w:r>
        <w:t xml:space="preserve"> </w:t>
      </w:r>
    </w:p>
    <w:p w:rsidR="006624F3" w:rsidRDefault="005C4050">
      <w:pPr>
        <w:spacing w:after="64" w:line="259" w:lineRule="auto"/>
        <w:ind w:left="435" w:firstLine="0"/>
        <w:jc w:val="left"/>
      </w:pPr>
      <w:r>
        <w:rPr>
          <w:rFonts w:ascii="Calibri" w:eastAsia="Calibri" w:hAnsi="Calibri" w:cs="Calibri"/>
        </w:rPr>
        <w:t xml:space="preserve"> </w:t>
      </w:r>
      <w:r>
        <w:t xml:space="preserve"> </w:t>
      </w:r>
    </w:p>
    <w:p w:rsidR="006624F3" w:rsidRDefault="005C4050">
      <w:pPr>
        <w:spacing w:after="71" w:line="259" w:lineRule="auto"/>
        <w:ind w:left="895" w:hanging="10"/>
        <w:jc w:val="left"/>
      </w:pPr>
      <w:r>
        <w:rPr>
          <w:rFonts w:ascii="Calibri" w:eastAsia="Calibri" w:hAnsi="Calibri" w:cs="Calibri"/>
        </w:rPr>
        <w:t xml:space="preserve">Aclaración: …………………………………………………………. </w:t>
      </w:r>
      <w:r>
        <w:t xml:space="preserve"> </w:t>
      </w:r>
    </w:p>
    <w:p w:rsidR="006624F3" w:rsidRDefault="005C4050">
      <w:pPr>
        <w:spacing w:after="36" w:line="259" w:lineRule="auto"/>
        <w:ind w:left="34" w:firstLine="0"/>
        <w:jc w:val="center"/>
      </w:pPr>
      <w:r>
        <w:rPr>
          <w:b/>
          <w:sz w:val="24"/>
        </w:rPr>
        <w:t xml:space="preserve"> </w:t>
      </w:r>
      <w:r>
        <w:t xml:space="preserve"> </w:t>
      </w:r>
    </w:p>
    <w:p w:rsidR="006624F3" w:rsidRDefault="001F420D" w:rsidP="001F420D">
      <w:pPr>
        <w:spacing w:after="0" w:line="259" w:lineRule="auto"/>
        <w:ind w:left="0" w:firstLine="0"/>
        <w:jc w:val="left"/>
        <w:sectPr w:rsidR="006624F3">
          <w:pgSz w:w="12240" w:h="20160"/>
          <w:pgMar w:top="394" w:right="581" w:bottom="1426" w:left="990" w:header="720" w:footer="720" w:gutter="0"/>
          <w:cols w:space="720"/>
        </w:sectPr>
      </w:pPr>
      <w:r>
        <w:t xml:space="preserve"> </w:t>
      </w:r>
    </w:p>
    <w:p w:rsidR="006624F3" w:rsidRDefault="006624F3" w:rsidP="001F420D">
      <w:pPr>
        <w:spacing w:after="0" w:line="259" w:lineRule="auto"/>
        <w:ind w:left="0" w:firstLine="0"/>
      </w:pPr>
    </w:p>
    <w:sectPr w:rsidR="006624F3">
      <w:pgSz w:w="12240" w:h="15840"/>
      <w:pgMar w:top="1350" w:right="3171" w:bottom="9511" w:left="13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6C"/>
    <w:multiLevelType w:val="hybridMultilevel"/>
    <w:tmpl w:val="47D4DDBA"/>
    <w:lvl w:ilvl="0" w:tplc="EC0AC61A">
      <w:start w:val="1"/>
      <w:numFmt w:val="decimal"/>
      <w:lvlText w:val="%1."/>
      <w:lvlJc w:val="left"/>
      <w:pPr>
        <w:ind w:left="6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2C08B3E">
      <w:start w:val="1"/>
      <w:numFmt w:val="lowerLetter"/>
      <w:lvlText w:val="%2"/>
      <w:lvlJc w:val="left"/>
      <w:pPr>
        <w:ind w:left="15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73CC76C">
      <w:start w:val="1"/>
      <w:numFmt w:val="lowerRoman"/>
      <w:lvlText w:val="%3"/>
      <w:lvlJc w:val="left"/>
      <w:pPr>
        <w:ind w:left="22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0FE54A0">
      <w:start w:val="1"/>
      <w:numFmt w:val="decimal"/>
      <w:lvlText w:val="%4"/>
      <w:lvlJc w:val="left"/>
      <w:pPr>
        <w:ind w:left="29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05873DE">
      <w:start w:val="1"/>
      <w:numFmt w:val="lowerLetter"/>
      <w:lvlText w:val="%5"/>
      <w:lvlJc w:val="left"/>
      <w:pPr>
        <w:ind w:left="36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C38BB5C">
      <w:start w:val="1"/>
      <w:numFmt w:val="lowerRoman"/>
      <w:lvlText w:val="%6"/>
      <w:lvlJc w:val="left"/>
      <w:pPr>
        <w:ind w:left="43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4E6E50FE">
      <w:start w:val="1"/>
      <w:numFmt w:val="decimal"/>
      <w:lvlText w:val="%7"/>
      <w:lvlJc w:val="left"/>
      <w:pPr>
        <w:ind w:left="51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21CDA0C">
      <w:start w:val="1"/>
      <w:numFmt w:val="lowerLetter"/>
      <w:lvlText w:val="%8"/>
      <w:lvlJc w:val="left"/>
      <w:pPr>
        <w:ind w:left="58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FFE9234">
      <w:start w:val="1"/>
      <w:numFmt w:val="lowerRoman"/>
      <w:lvlText w:val="%9"/>
      <w:lvlJc w:val="left"/>
      <w:pPr>
        <w:ind w:left="65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B6772BE"/>
    <w:multiLevelType w:val="hybridMultilevel"/>
    <w:tmpl w:val="4F166972"/>
    <w:lvl w:ilvl="0" w:tplc="9856C9F8">
      <w:start w:val="1"/>
      <w:numFmt w:val="lowerLetter"/>
      <w:lvlText w:val="%1)"/>
      <w:lvlJc w:val="left"/>
      <w:pPr>
        <w:ind w:left="178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A868327C">
      <w:start w:val="1"/>
      <w:numFmt w:val="lowerLetter"/>
      <w:lvlText w:val="%2"/>
      <w:lvlJc w:val="left"/>
      <w:pPr>
        <w:ind w:left="208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380C6FFC">
      <w:start w:val="1"/>
      <w:numFmt w:val="lowerRoman"/>
      <w:lvlText w:val="%3"/>
      <w:lvlJc w:val="left"/>
      <w:pPr>
        <w:ind w:left="280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B0D0B0FA">
      <w:start w:val="1"/>
      <w:numFmt w:val="decimal"/>
      <w:lvlText w:val="%4"/>
      <w:lvlJc w:val="left"/>
      <w:pPr>
        <w:ind w:left="352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F1E69F06">
      <w:start w:val="1"/>
      <w:numFmt w:val="lowerLetter"/>
      <w:lvlText w:val="%5"/>
      <w:lvlJc w:val="left"/>
      <w:pPr>
        <w:ind w:left="424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320E970C">
      <w:start w:val="1"/>
      <w:numFmt w:val="lowerRoman"/>
      <w:lvlText w:val="%6"/>
      <w:lvlJc w:val="left"/>
      <w:pPr>
        <w:ind w:left="496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2BC46BB6">
      <w:start w:val="1"/>
      <w:numFmt w:val="decimal"/>
      <w:lvlText w:val="%7"/>
      <w:lvlJc w:val="left"/>
      <w:pPr>
        <w:ind w:left="568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7EEA7A82">
      <w:start w:val="1"/>
      <w:numFmt w:val="lowerLetter"/>
      <w:lvlText w:val="%8"/>
      <w:lvlJc w:val="left"/>
      <w:pPr>
        <w:ind w:left="640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2FC4D84E">
      <w:start w:val="1"/>
      <w:numFmt w:val="lowerRoman"/>
      <w:lvlText w:val="%9"/>
      <w:lvlJc w:val="left"/>
      <w:pPr>
        <w:ind w:left="712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4B79EE"/>
    <w:multiLevelType w:val="hybridMultilevel"/>
    <w:tmpl w:val="DA38333C"/>
    <w:lvl w:ilvl="0" w:tplc="E998204E">
      <w:start w:val="1"/>
      <w:numFmt w:val="lowerLetter"/>
      <w:lvlText w:val="%1)"/>
      <w:lvlJc w:val="left"/>
      <w:pPr>
        <w:ind w:left="115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382D364">
      <w:start w:val="1"/>
      <w:numFmt w:val="lowerLetter"/>
      <w:lvlText w:val="%2"/>
      <w:lvlJc w:val="left"/>
      <w:pPr>
        <w:ind w:left="145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E866E8E">
      <w:start w:val="1"/>
      <w:numFmt w:val="lowerRoman"/>
      <w:lvlText w:val="%3"/>
      <w:lvlJc w:val="left"/>
      <w:pPr>
        <w:ind w:left="21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528FD36">
      <w:start w:val="1"/>
      <w:numFmt w:val="decimal"/>
      <w:lvlText w:val="%4"/>
      <w:lvlJc w:val="left"/>
      <w:pPr>
        <w:ind w:left="28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7C6216C">
      <w:start w:val="1"/>
      <w:numFmt w:val="lowerLetter"/>
      <w:lvlText w:val="%5"/>
      <w:lvlJc w:val="left"/>
      <w:pPr>
        <w:ind w:left="36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DAC9D00">
      <w:start w:val="1"/>
      <w:numFmt w:val="lowerRoman"/>
      <w:lvlText w:val="%6"/>
      <w:lvlJc w:val="left"/>
      <w:pPr>
        <w:ind w:left="43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7304ED0">
      <w:start w:val="1"/>
      <w:numFmt w:val="decimal"/>
      <w:lvlText w:val="%7"/>
      <w:lvlJc w:val="left"/>
      <w:pPr>
        <w:ind w:left="505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68A3A14">
      <w:start w:val="1"/>
      <w:numFmt w:val="lowerLetter"/>
      <w:lvlText w:val="%8"/>
      <w:lvlJc w:val="left"/>
      <w:pPr>
        <w:ind w:left="57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FB0F530">
      <w:start w:val="1"/>
      <w:numFmt w:val="lowerRoman"/>
      <w:lvlText w:val="%9"/>
      <w:lvlJc w:val="left"/>
      <w:pPr>
        <w:ind w:left="64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3A783C"/>
    <w:multiLevelType w:val="hybridMultilevel"/>
    <w:tmpl w:val="CC902D2E"/>
    <w:lvl w:ilvl="0" w:tplc="C0FCF7E0">
      <w:start w:val="1"/>
      <w:numFmt w:val="bullet"/>
      <w:lvlText w:val=""/>
      <w:lvlJc w:val="left"/>
      <w:pPr>
        <w:ind w:left="40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F230B50C">
      <w:start w:val="1"/>
      <w:numFmt w:val="bullet"/>
      <w:lvlText w:val="o"/>
      <w:lvlJc w:val="left"/>
      <w:pPr>
        <w:ind w:left="430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FC669788">
      <w:start w:val="1"/>
      <w:numFmt w:val="bullet"/>
      <w:lvlText w:val="▪"/>
      <w:lvlJc w:val="left"/>
      <w:pPr>
        <w:ind w:left="502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DDFEE692">
      <w:start w:val="1"/>
      <w:numFmt w:val="bullet"/>
      <w:lvlText w:val="•"/>
      <w:lvlJc w:val="left"/>
      <w:pPr>
        <w:ind w:left="574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EAC64AB2">
      <w:start w:val="1"/>
      <w:numFmt w:val="bullet"/>
      <w:lvlText w:val="o"/>
      <w:lvlJc w:val="left"/>
      <w:pPr>
        <w:ind w:left="646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BB03C9E">
      <w:start w:val="1"/>
      <w:numFmt w:val="bullet"/>
      <w:lvlText w:val="▪"/>
      <w:lvlJc w:val="left"/>
      <w:pPr>
        <w:ind w:left="718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036CB848">
      <w:start w:val="1"/>
      <w:numFmt w:val="bullet"/>
      <w:lvlText w:val="•"/>
      <w:lvlJc w:val="left"/>
      <w:pPr>
        <w:ind w:left="790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2E62ADFC">
      <w:start w:val="1"/>
      <w:numFmt w:val="bullet"/>
      <w:lvlText w:val="o"/>
      <w:lvlJc w:val="left"/>
      <w:pPr>
        <w:ind w:left="862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2C5629C4">
      <w:start w:val="1"/>
      <w:numFmt w:val="bullet"/>
      <w:lvlText w:val="▪"/>
      <w:lvlJc w:val="left"/>
      <w:pPr>
        <w:ind w:left="934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471A778A"/>
    <w:multiLevelType w:val="hybridMultilevel"/>
    <w:tmpl w:val="7FFC5254"/>
    <w:lvl w:ilvl="0" w:tplc="F2007F7A">
      <w:start w:val="1"/>
      <w:numFmt w:val="decimal"/>
      <w:lvlText w:val="%1)"/>
      <w:lvlJc w:val="left"/>
      <w:pPr>
        <w:ind w:left="5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7BA4180">
      <w:start w:val="1"/>
      <w:numFmt w:val="lowerLetter"/>
      <w:lvlText w:val="%2"/>
      <w:lvlJc w:val="left"/>
      <w:pPr>
        <w:ind w:left="13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1D6AB18">
      <w:start w:val="1"/>
      <w:numFmt w:val="lowerRoman"/>
      <w:lvlText w:val="%3"/>
      <w:lvlJc w:val="left"/>
      <w:pPr>
        <w:ind w:left="208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616777A">
      <w:start w:val="1"/>
      <w:numFmt w:val="decimal"/>
      <w:lvlText w:val="%4"/>
      <w:lvlJc w:val="left"/>
      <w:pPr>
        <w:ind w:left="28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1927C5C">
      <w:start w:val="1"/>
      <w:numFmt w:val="lowerLetter"/>
      <w:lvlText w:val="%5"/>
      <w:lvlJc w:val="left"/>
      <w:pPr>
        <w:ind w:left="35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3F2723E">
      <w:start w:val="1"/>
      <w:numFmt w:val="lowerRoman"/>
      <w:lvlText w:val="%6"/>
      <w:lvlJc w:val="left"/>
      <w:pPr>
        <w:ind w:left="42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429A881C">
      <w:start w:val="1"/>
      <w:numFmt w:val="decimal"/>
      <w:lvlText w:val="%7"/>
      <w:lvlJc w:val="left"/>
      <w:pPr>
        <w:ind w:left="49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ECA85F4">
      <w:start w:val="1"/>
      <w:numFmt w:val="lowerLetter"/>
      <w:lvlText w:val="%8"/>
      <w:lvlJc w:val="left"/>
      <w:pPr>
        <w:ind w:left="568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AB8E602">
      <w:start w:val="1"/>
      <w:numFmt w:val="lowerRoman"/>
      <w:lvlText w:val="%9"/>
      <w:lvlJc w:val="left"/>
      <w:pPr>
        <w:ind w:left="64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5DD634B8"/>
    <w:multiLevelType w:val="hybridMultilevel"/>
    <w:tmpl w:val="83FAAE96"/>
    <w:lvl w:ilvl="0" w:tplc="50C4EEFA">
      <w:start w:val="1"/>
      <w:numFmt w:val="decimal"/>
      <w:lvlText w:val="%1."/>
      <w:lvlJc w:val="left"/>
      <w:pPr>
        <w:ind w:left="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CA9B4E">
      <w:start w:val="1"/>
      <w:numFmt w:val="lowerLetter"/>
      <w:lvlText w:val="%2"/>
      <w:lvlJc w:val="left"/>
      <w:pPr>
        <w:ind w:left="1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4C11E8">
      <w:start w:val="1"/>
      <w:numFmt w:val="lowerRoman"/>
      <w:lvlText w:val="%3"/>
      <w:lvlJc w:val="left"/>
      <w:pPr>
        <w:ind w:left="2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CEA3FE">
      <w:start w:val="1"/>
      <w:numFmt w:val="decimal"/>
      <w:lvlText w:val="%4"/>
      <w:lvlJc w:val="left"/>
      <w:pPr>
        <w:ind w:left="3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84ABDC">
      <w:start w:val="1"/>
      <w:numFmt w:val="lowerLetter"/>
      <w:lvlText w:val="%5"/>
      <w:lvlJc w:val="left"/>
      <w:pPr>
        <w:ind w:left="3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1E2034">
      <w:start w:val="1"/>
      <w:numFmt w:val="lowerRoman"/>
      <w:lvlText w:val="%6"/>
      <w:lvlJc w:val="left"/>
      <w:pPr>
        <w:ind w:left="4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188206">
      <w:start w:val="1"/>
      <w:numFmt w:val="decimal"/>
      <w:lvlText w:val="%7"/>
      <w:lvlJc w:val="left"/>
      <w:pPr>
        <w:ind w:left="5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EC1BFE">
      <w:start w:val="1"/>
      <w:numFmt w:val="lowerLetter"/>
      <w:lvlText w:val="%8"/>
      <w:lvlJc w:val="left"/>
      <w:pPr>
        <w:ind w:left="6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490463C">
      <w:start w:val="1"/>
      <w:numFmt w:val="lowerRoman"/>
      <w:lvlText w:val="%9"/>
      <w:lvlJc w:val="left"/>
      <w:pPr>
        <w:ind w:left="6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1E90398"/>
    <w:multiLevelType w:val="hybridMultilevel"/>
    <w:tmpl w:val="15386D0A"/>
    <w:lvl w:ilvl="0" w:tplc="9600E54C">
      <w:start w:val="1"/>
      <w:numFmt w:val="lowerLetter"/>
      <w:lvlText w:val="%1)"/>
      <w:lvlJc w:val="left"/>
      <w:pPr>
        <w:ind w:left="115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58C6194A">
      <w:start w:val="1"/>
      <w:numFmt w:val="lowerLetter"/>
      <w:lvlText w:val="%2"/>
      <w:lvlJc w:val="left"/>
      <w:pPr>
        <w:ind w:left="145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7A441386">
      <w:start w:val="1"/>
      <w:numFmt w:val="lowerRoman"/>
      <w:lvlText w:val="%3"/>
      <w:lvlJc w:val="left"/>
      <w:pPr>
        <w:ind w:left="217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4912C096">
      <w:start w:val="1"/>
      <w:numFmt w:val="decimal"/>
      <w:lvlText w:val="%4"/>
      <w:lvlJc w:val="left"/>
      <w:pPr>
        <w:ind w:left="289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DE480664">
      <w:start w:val="1"/>
      <w:numFmt w:val="lowerLetter"/>
      <w:lvlText w:val="%5"/>
      <w:lvlJc w:val="left"/>
      <w:pPr>
        <w:ind w:left="361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682E2172">
      <w:start w:val="1"/>
      <w:numFmt w:val="lowerRoman"/>
      <w:lvlText w:val="%6"/>
      <w:lvlJc w:val="left"/>
      <w:pPr>
        <w:ind w:left="433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5CF6BDDC">
      <w:start w:val="1"/>
      <w:numFmt w:val="decimal"/>
      <w:lvlText w:val="%7"/>
      <w:lvlJc w:val="left"/>
      <w:pPr>
        <w:ind w:left="505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1C6A9192">
      <w:start w:val="1"/>
      <w:numFmt w:val="lowerLetter"/>
      <w:lvlText w:val="%8"/>
      <w:lvlJc w:val="left"/>
      <w:pPr>
        <w:ind w:left="577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0E426324">
      <w:start w:val="1"/>
      <w:numFmt w:val="lowerRoman"/>
      <w:lvlText w:val="%9"/>
      <w:lvlJc w:val="left"/>
      <w:pPr>
        <w:ind w:left="649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8491490"/>
    <w:multiLevelType w:val="hybridMultilevel"/>
    <w:tmpl w:val="26D08110"/>
    <w:lvl w:ilvl="0" w:tplc="CAC6AD98">
      <w:start w:val="1"/>
      <w:numFmt w:val="bullet"/>
      <w:lvlText w:val="•"/>
      <w:lvlJc w:val="left"/>
      <w:pPr>
        <w:ind w:left="13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3B0EE6E">
      <w:start w:val="1"/>
      <w:numFmt w:val="bullet"/>
      <w:lvlText w:val="o"/>
      <w:lvlJc w:val="left"/>
      <w:pPr>
        <w:ind w:left="20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1420206">
      <w:start w:val="1"/>
      <w:numFmt w:val="bullet"/>
      <w:lvlText w:val="▪"/>
      <w:lvlJc w:val="left"/>
      <w:pPr>
        <w:ind w:left="28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D443126">
      <w:start w:val="1"/>
      <w:numFmt w:val="bullet"/>
      <w:lvlText w:val="•"/>
      <w:lvlJc w:val="left"/>
      <w:pPr>
        <w:ind w:left="35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B5ACD54">
      <w:start w:val="1"/>
      <w:numFmt w:val="bullet"/>
      <w:lvlText w:val="o"/>
      <w:lvlJc w:val="left"/>
      <w:pPr>
        <w:ind w:left="42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7968FB2">
      <w:start w:val="1"/>
      <w:numFmt w:val="bullet"/>
      <w:lvlText w:val="▪"/>
      <w:lvlJc w:val="left"/>
      <w:pPr>
        <w:ind w:left="49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C323E58">
      <w:start w:val="1"/>
      <w:numFmt w:val="bullet"/>
      <w:lvlText w:val="•"/>
      <w:lvlJc w:val="left"/>
      <w:pPr>
        <w:ind w:left="56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7903F6C">
      <w:start w:val="1"/>
      <w:numFmt w:val="bullet"/>
      <w:lvlText w:val="o"/>
      <w:lvlJc w:val="left"/>
      <w:pPr>
        <w:ind w:left="64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176B9C4">
      <w:start w:val="1"/>
      <w:numFmt w:val="bullet"/>
      <w:lvlText w:val="▪"/>
      <w:lvlJc w:val="left"/>
      <w:pPr>
        <w:ind w:left="71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6DB92E69"/>
    <w:multiLevelType w:val="hybridMultilevel"/>
    <w:tmpl w:val="5284FFA4"/>
    <w:lvl w:ilvl="0" w:tplc="E480C56C">
      <w:start w:val="2"/>
      <w:numFmt w:val="upperLetter"/>
      <w:lvlText w:val="%1)"/>
      <w:lvlJc w:val="left"/>
      <w:pPr>
        <w:ind w:left="69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5E4ACFBC">
      <w:start w:val="1"/>
      <w:numFmt w:val="lowerLetter"/>
      <w:lvlText w:val="%2"/>
      <w:lvlJc w:val="left"/>
      <w:pPr>
        <w:ind w:left="123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DCF2BB50">
      <w:start w:val="1"/>
      <w:numFmt w:val="lowerRoman"/>
      <w:lvlText w:val="%3"/>
      <w:lvlJc w:val="left"/>
      <w:pPr>
        <w:ind w:left="195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8446E9CE">
      <w:start w:val="1"/>
      <w:numFmt w:val="decimal"/>
      <w:lvlText w:val="%4"/>
      <w:lvlJc w:val="left"/>
      <w:pPr>
        <w:ind w:left="267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0C3CCAD4">
      <w:start w:val="1"/>
      <w:numFmt w:val="lowerLetter"/>
      <w:lvlText w:val="%5"/>
      <w:lvlJc w:val="left"/>
      <w:pPr>
        <w:ind w:left="339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C8BA1E4A">
      <w:start w:val="1"/>
      <w:numFmt w:val="lowerRoman"/>
      <w:lvlText w:val="%6"/>
      <w:lvlJc w:val="left"/>
      <w:pPr>
        <w:ind w:left="411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55E2173E">
      <w:start w:val="1"/>
      <w:numFmt w:val="decimal"/>
      <w:lvlText w:val="%7"/>
      <w:lvlJc w:val="left"/>
      <w:pPr>
        <w:ind w:left="483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FE384D9C">
      <w:start w:val="1"/>
      <w:numFmt w:val="lowerLetter"/>
      <w:lvlText w:val="%8"/>
      <w:lvlJc w:val="left"/>
      <w:pPr>
        <w:ind w:left="555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CF0C9D92">
      <w:start w:val="1"/>
      <w:numFmt w:val="lowerRoman"/>
      <w:lvlText w:val="%9"/>
      <w:lvlJc w:val="left"/>
      <w:pPr>
        <w:ind w:left="627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72317FB0"/>
    <w:multiLevelType w:val="hybridMultilevel"/>
    <w:tmpl w:val="8884D672"/>
    <w:lvl w:ilvl="0" w:tplc="56E6219E">
      <w:start w:val="1"/>
      <w:numFmt w:val="upperLetter"/>
      <w:lvlText w:val="%1)"/>
      <w:lvlJc w:val="left"/>
      <w:pPr>
        <w:ind w:left="15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305A654C">
      <w:start w:val="1"/>
      <w:numFmt w:val="lowerLetter"/>
      <w:lvlText w:val="%2"/>
      <w:lvlJc w:val="left"/>
      <w:pPr>
        <w:ind w:left="2033"/>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8B70B624">
      <w:start w:val="1"/>
      <w:numFmt w:val="lowerRoman"/>
      <w:lvlText w:val="%3"/>
      <w:lvlJc w:val="left"/>
      <w:pPr>
        <w:ind w:left="2753"/>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20AA8414">
      <w:start w:val="1"/>
      <w:numFmt w:val="decimal"/>
      <w:lvlText w:val="%4"/>
      <w:lvlJc w:val="left"/>
      <w:pPr>
        <w:ind w:left="3473"/>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51F6C546">
      <w:start w:val="1"/>
      <w:numFmt w:val="lowerLetter"/>
      <w:lvlText w:val="%5"/>
      <w:lvlJc w:val="left"/>
      <w:pPr>
        <w:ind w:left="4193"/>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9E28FAF8">
      <w:start w:val="1"/>
      <w:numFmt w:val="lowerRoman"/>
      <w:lvlText w:val="%6"/>
      <w:lvlJc w:val="left"/>
      <w:pPr>
        <w:ind w:left="4913"/>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C7F80ABC">
      <w:start w:val="1"/>
      <w:numFmt w:val="decimal"/>
      <w:lvlText w:val="%7"/>
      <w:lvlJc w:val="left"/>
      <w:pPr>
        <w:ind w:left="5633"/>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1A10552A">
      <w:start w:val="1"/>
      <w:numFmt w:val="lowerLetter"/>
      <w:lvlText w:val="%8"/>
      <w:lvlJc w:val="left"/>
      <w:pPr>
        <w:ind w:left="6353"/>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84E02F3E">
      <w:start w:val="1"/>
      <w:numFmt w:val="lowerRoman"/>
      <w:lvlText w:val="%9"/>
      <w:lvlJc w:val="left"/>
      <w:pPr>
        <w:ind w:left="7073"/>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num w:numId="1">
    <w:abstractNumId w:val="1"/>
  </w:num>
  <w:num w:numId="2">
    <w:abstractNumId w:val="6"/>
  </w:num>
  <w:num w:numId="3">
    <w:abstractNumId w:val="9"/>
  </w:num>
  <w:num w:numId="4">
    <w:abstractNumId w:val="8"/>
  </w:num>
  <w:num w:numId="5">
    <w:abstractNumId w:val="4"/>
  </w:num>
  <w:num w:numId="6">
    <w:abstractNumId w:val="2"/>
  </w:num>
  <w:num w:numId="7">
    <w:abstractNumId w:val="7"/>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4F3"/>
    <w:rsid w:val="001F420D"/>
    <w:rsid w:val="005C4050"/>
    <w:rsid w:val="00621BD4"/>
    <w:rsid w:val="006624F3"/>
    <w:rsid w:val="00882FA7"/>
    <w:rsid w:val="008A4A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B612"/>
  <w15:docId w15:val="{701A28A2-124B-4B26-9295-7FF0B060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88" w:lineRule="auto"/>
      <w:ind w:left="420" w:firstLine="5"/>
      <w:jc w:val="both"/>
    </w:pPr>
    <w:rPr>
      <w:rFonts w:ascii="Verdana" w:eastAsia="Verdana" w:hAnsi="Verdana" w:cs="Verdana"/>
      <w:color w:val="000000"/>
      <w:sz w:val="20"/>
    </w:rPr>
  </w:style>
  <w:style w:type="paragraph" w:styleId="Ttulo1">
    <w:name w:val="heading 1"/>
    <w:next w:val="Normal"/>
    <w:link w:val="Ttulo1Car"/>
    <w:uiPriority w:val="9"/>
    <w:unhideWhenUsed/>
    <w:qFormat/>
    <w:pPr>
      <w:keepNext/>
      <w:keepLines/>
      <w:spacing w:after="134"/>
      <w:ind w:right="72"/>
      <w:jc w:val="center"/>
      <w:outlineLvl w:val="0"/>
    </w:pPr>
    <w:rPr>
      <w:rFonts w:ascii="Calibri" w:eastAsia="Calibri" w:hAnsi="Calibri" w:cs="Calibri"/>
      <w:color w:val="000000"/>
      <w:sz w:val="23"/>
      <w:u w:val="single" w:color="000000"/>
    </w:rPr>
  </w:style>
  <w:style w:type="paragraph" w:styleId="Ttulo2">
    <w:name w:val="heading 2"/>
    <w:next w:val="Normal"/>
    <w:link w:val="Ttulo2Car"/>
    <w:uiPriority w:val="9"/>
    <w:unhideWhenUsed/>
    <w:qFormat/>
    <w:pPr>
      <w:keepNext/>
      <w:keepLines/>
      <w:spacing w:after="104"/>
      <w:ind w:left="10" w:right="409" w:hanging="10"/>
      <w:jc w:val="center"/>
      <w:outlineLvl w:val="1"/>
    </w:pPr>
    <w:rPr>
      <w:rFonts w:ascii="Verdana" w:eastAsia="Verdana" w:hAnsi="Verdana" w:cs="Verdana"/>
      <w:b/>
      <w:color w:val="000000"/>
      <w:sz w:val="20"/>
      <w:u w:val="single" w:color="000000"/>
    </w:rPr>
  </w:style>
  <w:style w:type="paragraph" w:styleId="Ttulo3">
    <w:name w:val="heading 3"/>
    <w:next w:val="Normal"/>
    <w:link w:val="Ttulo3Car"/>
    <w:uiPriority w:val="9"/>
    <w:unhideWhenUsed/>
    <w:qFormat/>
    <w:pPr>
      <w:keepNext/>
      <w:keepLines/>
      <w:spacing w:after="3"/>
      <w:ind w:left="445" w:hanging="10"/>
      <w:outlineLvl w:val="2"/>
    </w:pPr>
    <w:rPr>
      <w:rFonts w:ascii="Verdana" w:eastAsia="Verdana" w:hAnsi="Verdana" w:cs="Verdana"/>
      <w:b/>
      <w:color w:val="000000"/>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Verdana" w:eastAsia="Verdana" w:hAnsi="Verdana" w:cs="Verdana"/>
      <w:b/>
      <w:color w:val="000000"/>
      <w:sz w:val="20"/>
    </w:rPr>
  </w:style>
  <w:style w:type="character" w:customStyle="1" w:styleId="Ttulo1Car">
    <w:name w:val="Título 1 Car"/>
    <w:link w:val="Ttulo1"/>
    <w:rPr>
      <w:rFonts w:ascii="Calibri" w:eastAsia="Calibri" w:hAnsi="Calibri" w:cs="Calibri"/>
      <w:color w:val="000000"/>
      <w:sz w:val="23"/>
      <w:u w:val="single" w:color="000000"/>
    </w:rPr>
  </w:style>
  <w:style w:type="character" w:customStyle="1" w:styleId="Ttulo2Car">
    <w:name w:val="Título 2 Car"/>
    <w:link w:val="Ttulo2"/>
    <w:rPr>
      <w:rFonts w:ascii="Verdana" w:eastAsia="Verdana" w:hAnsi="Verdana" w:cs="Verdana"/>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omprar.catamarca.gob.ar-/"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comprar.catamarca.gob.ar-/" TargetMode="External"/><Relationship Id="rId12" Type="http://schemas.openxmlformats.org/officeDocument/2006/relationships/hyperlink" Target="https://dgrentas.arca.gob.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mprar.catamarca.gob.ar-/" TargetMode="External"/><Relationship Id="rId11" Type="http://schemas.openxmlformats.org/officeDocument/2006/relationships/hyperlink" Target="https://dgrentas.arca.gob.ar/"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dgrentas.arca.gob.ar/" TargetMode="External"/><Relationship Id="rId4" Type="http://schemas.openxmlformats.org/officeDocument/2006/relationships/webSettings" Target="webSettings.xml"/><Relationship Id="rId9" Type="http://schemas.openxmlformats.org/officeDocument/2006/relationships/hyperlink" Target="https://dgrentas.arca.gob.a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4868</Words>
  <Characters>26776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Industria-101</dc:creator>
  <cp:keywords/>
  <cp:lastModifiedBy>Industria-101</cp:lastModifiedBy>
  <cp:revision>2</cp:revision>
  <cp:lastPrinted>2021-09-15T15:40:00Z</cp:lastPrinted>
  <dcterms:created xsi:type="dcterms:W3CDTF">2021-09-15T15:42:00Z</dcterms:created>
  <dcterms:modified xsi:type="dcterms:W3CDTF">2021-09-15T15:42:00Z</dcterms:modified>
</cp:coreProperties>
</file>