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5D5D0" w14:textId="77777777" w:rsidR="00A64481" w:rsidRPr="00034299" w:rsidRDefault="00A64481" w:rsidP="00180037">
      <w:pPr>
        <w:tabs>
          <w:tab w:val="left" w:pos="3390"/>
        </w:tabs>
        <w:spacing w:after="0" w:line="360" w:lineRule="auto"/>
        <w:ind w:left="3390" w:hanging="3390"/>
        <w:jc w:val="center"/>
        <w:rPr>
          <w:rFonts w:ascii="Verdana" w:eastAsia="Times New Roman" w:hAnsi="Verdana" w:cs="Times New Roman"/>
          <w:b/>
          <w:sz w:val="28"/>
          <w:szCs w:val="24"/>
          <w:u w:val="single"/>
          <w:lang w:val="es-MX" w:eastAsia="es-MX"/>
        </w:rPr>
      </w:pPr>
      <w:r w:rsidRPr="00034299">
        <w:rPr>
          <w:rFonts w:ascii="Verdana" w:eastAsia="Times New Roman" w:hAnsi="Verdana" w:cs="Times New Roman"/>
          <w:b/>
          <w:sz w:val="28"/>
          <w:szCs w:val="24"/>
          <w:u w:val="single"/>
          <w:lang w:val="es-MX" w:eastAsia="es-MX"/>
        </w:rPr>
        <w:t>PROVINCIA DE CATAMARCA</w:t>
      </w:r>
    </w:p>
    <w:p w14:paraId="29B86B46" w14:textId="77777777" w:rsidR="00A64481" w:rsidRPr="00A03D47"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A03D47">
        <w:rPr>
          <w:rFonts w:ascii="Verdana" w:eastAsia="Times New Roman" w:hAnsi="Verdana" w:cs="Times New Roman"/>
          <w:b/>
          <w:sz w:val="28"/>
          <w:szCs w:val="28"/>
          <w:u w:val="single"/>
          <w:lang w:val="es-MX" w:eastAsia="es-MX"/>
        </w:rPr>
        <w:t>PLIEGO DE BASES Y CONDICIONES PARTICULARES</w:t>
      </w:r>
    </w:p>
    <w:p w14:paraId="5E3ABFF4" w14:textId="527A0FFB" w:rsidR="00A64481" w:rsidRDefault="00D539A2"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Pr>
          <w:rFonts w:ascii="Verdana" w:eastAsia="Times New Roman" w:hAnsi="Verdana" w:cs="Times New Roman"/>
          <w:b/>
          <w:sz w:val="28"/>
          <w:szCs w:val="28"/>
          <w:u w:val="single"/>
          <w:lang w:val="es-MX" w:eastAsia="es-MX"/>
        </w:rPr>
        <w:t>EX</w:t>
      </w:r>
      <w:r w:rsidRPr="00D539A2">
        <w:rPr>
          <w:rFonts w:ascii="Verdana" w:eastAsia="Times New Roman" w:hAnsi="Verdana" w:cs="Times New Roman"/>
          <w:b/>
          <w:sz w:val="28"/>
          <w:szCs w:val="28"/>
          <w:u w:val="single"/>
          <w:lang w:val="es-MX" w:eastAsia="es-MX"/>
        </w:rPr>
        <w:t>-202</w:t>
      </w:r>
      <w:r w:rsidR="00333138">
        <w:rPr>
          <w:rFonts w:ascii="Verdana" w:eastAsia="Times New Roman" w:hAnsi="Verdana" w:cs="Times New Roman"/>
          <w:b/>
          <w:sz w:val="28"/>
          <w:szCs w:val="28"/>
          <w:u w:val="single"/>
          <w:lang w:val="es-MX" w:eastAsia="es-MX"/>
        </w:rPr>
        <w:t>4</w:t>
      </w:r>
      <w:r w:rsidRPr="00D539A2">
        <w:rPr>
          <w:rFonts w:ascii="Verdana" w:eastAsia="Times New Roman" w:hAnsi="Verdana" w:cs="Times New Roman"/>
          <w:b/>
          <w:sz w:val="28"/>
          <w:szCs w:val="28"/>
          <w:u w:val="single"/>
          <w:lang w:val="es-MX" w:eastAsia="es-MX"/>
        </w:rPr>
        <w:t>-</w:t>
      </w:r>
      <w:r w:rsidR="00180E39">
        <w:rPr>
          <w:rFonts w:ascii="Verdana" w:eastAsia="Times New Roman" w:hAnsi="Verdana" w:cs="Times New Roman"/>
          <w:b/>
          <w:sz w:val="28"/>
          <w:szCs w:val="28"/>
          <w:u w:val="single"/>
          <w:lang w:val="es-MX" w:eastAsia="es-MX"/>
        </w:rPr>
        <w:t>00343385</w:t>
      </w:r>
      <w:r w:rsidR="00A64481" w:rsidRPr="00180E39">
        <w:rPr>
          <w:rFonts w:ascii="Verdana" w:eastAsia="Times New Roman" w:hAnsi="Verdana" w:cs="Times New Roman"/>
          <w:b/>
          <w:sz w:val="28"/>
          <w:szCs w:val="28"/>
          <w:u w:val="single"/>
          <w:lang w:val="es-MX" w:eastAsia="es-MX"/>
        </w:rPr>
        <w:t>-   -C</w:t>
      </w:r>
      <w:r w:rsidR="00A64481" w:rsidRPr="00A64481">
        <w:rPr>
          <w:rFonts w:ascii="Verdana" w:eastAsia="Times New Roman" w:hAnsi="Verdana" w:cs="Times New Roman"/>
          <w:b/>
          <w:sz w:val="28"/>
          <w:szCs w:val="28"/>
          <w:u w:val="single"/>
          <w:lang w:val="es-MX" w:eastAsia="es-MX"/>
        </w:rPr>
        <w:t>AT-</w:t>
      </w:r>
      <w:r w:rsidR="00044E02">
        <w:rPr>
          <w:rFonts w:ascii="Verdana" w:eastAsia="Times New Roman" w:hAnsi="Verdana" w:cs="Times New Roman"/>
          <w:b/>
          <w:sz w:val="28"/>
          <w:szCs w:val="28"/>
          <w:u w:val="single"/>
          <w:lang w:val="es-MX" w:eastAsia="es-MX"/>
        </w:rPr>
        <w:t>DA#</w:t>
      </w:r>
      <w:r w:rsidR="00A64481" w:rsidRPr="00A64481">
        <w:rPr>
          <w:rFonts w:ascii="Verdana" w:eastAsia="Times New Roman" w:hAnsi="Verdana" w:cs="Times New Roman"/>
          <w:b/>
          <w:sz w:val="28"/>
          <w:szCs w:val="28"/>
          <w:u w:val="single"/>
          <w:lang w:val="es-MX" w:eastAsia="es-MX"/>
        </w:rPr>
        <w:t>CCPP</w:t>
      </w:r>
    </w:p>
    <w:p w14:paraId="24F0E1A4" w14:textId="408F8274" w:rsidR="00A64481" w:rsidRPr="00A03D47"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A03D47">
        <w:rPr>
          <w:rFonts w:ascii="Verdana" w:eastAsia="Times New Roman" w:hAnsi="Verdana" w:cs="Times New Roman"/>
          <w:b/>
          <w:sz w:val="28"/>
          <w:szCs w:val="28"/>
          <w:u w:val="single"/>
          <w:lang w:val="es-MX" w:eastAsia="es-MX"/>
        </w:rPr>
        <w:t>CON</w:t>
      </w:r>
      <w:r w:rsidR="002A4BEF">
        <w:rPr>
          <w:rFonts w:ascii="Verdana" w:eastAsia="Times New Roman" w:hAnsi="Verdana" w:cs="Times New Roman"/>
          <w:b/>
          <w:sz w:val="28"/>
          <w:szCs w:val="28"/>
          <w:u w:val="single"/>
          <w:lang w:val="es-MX" w:eastAsia="es-MX"/>
        </w:rPr>
        <w:t>C</w:t>
      </w:r>
      <w:r w:rsidR="00D220A5">
        <w:rPr>
          <w:rFonts w:ascii="Verdana" w:eastAsia="Times New Roman" w:hAnsi="Verdana" w:cs="Times New Roman"/>
          <w:b/>
          <w:sz w:val="28"/>
          <w:szCs w:val="28"/>
          <w:u w:val="single"/>
          <w:lang w:val="es-MX" w:eastAsia="es-MX"/>
        </w:rPr>
        <w:t>URSO DE PRECIOS</w:t>
      </w:r>
      <w:r w:rsidRPr="00A03D47">
        <w:rPr>
          <w:rFonts w:ascii="Verdana" w:eastAsia="Times New Roman" w:hAnsi="Verdana" w:cs="Times New Roman"/>
          <w:b/>
          <w:sz w:val="28"/>
          <w:szCs w:val="28"/>
          <w:u w:val="single"/>
          <w:lang w:val="es-MX" w:eastAsia="es-MX"/>
        </w:rPr>
        <w:t xml:space="preserve">: </w:t>
      </w:r>
      <w:r w:rsidRPr="00180E39">
        <w:rPr>
          <w:rFonts w:ascii="Verdana" w:eastAsia="Times New Roman" w:hAnsi="Verdana" w:cs="Times New Roman"/>
          <w:b/>
          <w:sz w:val="28"/>
          <w:szCs w:val="28"/>
          <w:u w:val="single"/>
          <w:lang w:val="es-MX" w:eastAsia="es-MX"/>
        </w:rPr>
        <w:t>50-000</w:t>
      </w:r>
      <w:r w:rsidR="00180E39" w:rsidRPr="00180E39">
        <w:rPr>
          <w:rFonts w:ascii="Verdana" w:eastAsia="Times New Roman" w:hAnsi="Verdana" w:cs="Times New Roman"/>
          <w:b/>
          <w:sz w:val="28"/>
          <w:szCs w:val="28"/>
          <w:u w:val="single"/>
          <w:lang w:val="es-MX" w:eastAsia="es-MX"/>
        </w:rPr>
        <w:t>1</w:t>
      </w:r>
      <w:r w:rsidR="00D539A2" w:rsidRPr="00180E39">
        <w:rPr>
          <w:rFonts w:ascii="Verdana" w:eastAsia="Times New Roman" w:hAnsi="Verdana" w:cs="Times New Roman"/>
          <w:b/>
          <w:sz w:val="28"/>
          <w:szCs w:val="28"/>
          <w:u w:val="single"/>
          <w:lang w:val="es-MX" w:eastAsia="es-MX"/>
        </w:rPr>
        <w:t>-C</w:t>
      </w:r>
      <w:r w:rsidR="00D220A5" w:rsidRPr="00180E39">
        <w:rPr>
          <w:rFonts w:ascii="Verdana" w:eastAsia="Times New Roman" w:hAnsi="Verdana" w:cs="Times New Roman"/>
          <w:b/>
          <w:sz w:val="28"/>
          <w:szCs w:val="28"/>
          <w:u w:val="single"/>
          <w:lang w:val="es-MX" w:eastAsia="es-MX"/>
        </w:rPr>
        <w:t>PR</w:t>
      </w:r>
      <w:r w:rsidR="00D539A2" w:rsidRPr="00180E39">
        <w:rPr>
          <w:rFonts w:ascii="Verdana" w:eastAsia="Times New Roman" w:hAnsi="Verdana" w:cs="Times New Roman"/>
          <w:b/>
          <w:sz w:val="28"/>
          <w:szCs w:val="28"/>
          <w:u w:val="single"/>
          <w:lang w:val="es-MX" w:eastAsia="es-MX"/>
        </w:rPr>
        <w:t>2</w:t>
      </w:r>
      <w:r w:rsidR="00333138" w:rsidRPr="00180E39">
        <w:rPr>
          <w:rFonts w:ascii="Verdana" w:eastAsia="Times New Roman" w:hAnsi="Verdana" w:cs="Times New Roman"/>
          <w:b/>
          <w:sz w:val="28"/>
          <w:szCs w:val="28"/>
          <w:u w:val="single"/>
          <w:lang w:val="es-MX" w:eastAsia="es-MX"/>
        </w:rPr>
        <w:t>4</w:t>
      </w:r>
    </w:p>
    <w:p w14:paraId="384A08C6" w14:textId="77777777" w:rsidR="00A64481" w:rsidRPr="00020B04"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020B04">
        <w:rPr>
          <w:rFonts w:ascii="Verdana" w:eastAsia="Times New Roman" w:hAnsi="Verdana" w:cs="Times New Roman"/>
          <w:b/>
          <w:sz w:val="28"/>
          <w:szCs w:val="28"/>
          <w:u w:val="single"/>
          <w:lang w:val="es-MX" w:eastAsia="es-MX"/>
        </w:rPr>
        <w:t>COMPRA DETERMINADA</w:t>
      </w:r>
    </w:p>
    <w:p w14:paraId="4869D412" w14:textId="3C27FA71" w:rsidR="00A64481" w:rsidRDefault="00D220A5"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Pr>
          <w:rFonts w:ascii="Verdana" w:eastAsia="Times New Roman" w:hAnsi="Verdana" w:cs="Times New Roman"/>
          <w:b/>
          <w:sz w:val="28"/>
          <w:szCs w:val="28"/>
          <w:u w:val="single"/>
          <w:lang w:val="es-MX" w:eastAsia="es-MX"/>
        </w:rPr>
        <w:t xml:space="preserve">SERVICIO DE IMPRESION DE BILLETES MI BINGO CATAMARQUEÑO </w:t>
      </w:r>
      <w:r w:rsidR="00A64481" w:rsidRPr="00A64481">
        <w:rPr>
          <w:rFonts w:ascii="Verdana" w:eastAsia="Times New Roman" w:hAnsi="Verdana" w:cs="Times New Roman"/>
          <w:b/>
          <w:sz w:val="28"/>
          <w:szCs w:val="28"/>
          <w:u w:val="single"/>
          <w:lang w:val="es-MX" w:eastAsia="es-MX"/>
        </w:rPr>
        <w:t xml:space="preserve"> </w:t>
      </w:r>
      <w:r>
        <w:rPr>
          <w:rFonts w:ascii="Verdana" w:eastAsia="Times New Roman" w:hAnsi="Verdana" w:cs="Times New Roman"/>
          <w:b/>
          <w:sz w:val="28"/>
          <w:szCs w:val="28"/>
          <w:u w:val="single"/>
          <w:lang w:val="es-MX" w:eastAsia="es-MX"/>
        </w:rPr>
        <w:t>CON SOPORTE TECNICO PAR</w:t>
      </w:r>
      <w:r w:rsidR="00A64481" w:rsidRPr="00A64481">
        <w:rPr>
          <w:rFonts w:ascii="Verdana" w:eastAsia="Times New Roman" w:hAnsi="Verdana" w:cs="Times New Roman"/>
          <w:b/>
          <w:sz w:val="28"/>
          <w:szCs w:val="28"/>
          <w:u w:val="single"/>
          <w:lang w:val="es-MX" w:eastAsia="es-MX"/>
        </w:rPr>
        <w:t xml:space="preserve">A LA </w:t>
      </w:r>
      <w:r w:rsidR="0084098A">
        <w:rPr>
          <w:rFonts w:ascii="Verdana" w:eastAsia="Times New Roman" w:hAnsi="Verdana" w:cs="Times New Roman"/>
          <w:b/>
          <w:sz w:val="28"/>
          <w:szCs w:val="28"/>
          <w:u w:val="single"/>
          <w:lang w:val="es-MX" w:eastAsia="es-MX"/>
        </w:rPr>
        <w:t>EDICIÓ</w:t>
      </w:r>
      <w:r>
        <w:rPr>
          <w:rFonts w:ascii="Verdana" w:eastAsia="Times New Roman" w:hAnsi="Verdana" w:cs="Times New Roman"/>
          <w:b/>
          <w:sz w:val="28"/>
          <w:szCs w:val="28"/>
          <w:u w:val="single"/>
          <w:lang w:val="es-MX" w:eastAsia="es-MX"/>
        </w:rPr>
        <w:t xml:space="preserve">N </w:t>
      </w:r>
      <w:r w:rsidR="00333138">
        <w:rPr>
          <w:rFonts w:ascii="Verdana" w:eastAsia="Times New Roman" w:hAnsi="Verdana" w:cs="Times New Roman"/>
          <w:b/>
          <w:sz w:val="28"/>
          <w:szCs w:val="28"/>
          <w:u w:val="single"/>
          <w:lang w:val="es-MX" w:eastAsia="es-MX"/>
        </w:rPr>
        <w:t>OTOÑO</w:t>
      </w:r>
      <w:r w:rsidR="002D13D4">
        <w:rPr>
          <w:rFonts w:ascii="Verdana" w:eastAsia="Times New Roman" w:hAnsi="Verdana" w:cs="Times New Roman"/>
          <w:b/>
          <w:sz w:val="28"/>
          <w:szCs w:val="28"/>
          <w:u w:val="single"/>
          <w:lang w:val="es-MX" w:eastAsia="es-MX"/>
        </w:rPr>
        <w:t xml:space="preserve"> DE AÑO</w:t>
      </w:r>
      <w:r w:rsidR="00FD4358">
        <w:rPr>
          <w:rFonts w:ascii="Verdana" w:eastAsia="Times New Roman" w:hAnsi="Verdana" w:cs="Times New Roman"/>
          <w:b/>
          <w:sz w:val="28"/>
          <w:szCs w:val="28"/>
          <w:u w:val="single"/>
          <w:lang w:val="es-MX" w:eastAsia="es-MX"/>
        </w:rPr>
        <w:t xml:space="preserve"> 202</w:t>
      </w:r>
      <w:r w:rsidR="00333138">
        <w:rPr>
          <w:rFonts w:ascii="Verdana" w:eastAsia="Times New Roman" w:hAnsi="Verdana" w:cs="Times New Roman"/>
          <w:b/>
          <w:sz w:val="28"/>
          <w:szCs w:val="28"/>
          <w:u w:val="single"/>
          <w:lang w:val="es-MX" w:eastAsia="es-MX"/>
        </w:rPr>
        <w:t>4</w:t>
      </w:r>
      <w:r>
        <w:rPr>
          <w:rFonts w:ascii="Verdana" w:eastAsia="Times New Roman" w:hAnsi="Verdana" w:cs="Times New Roman"/>
          <w:b/>
          <w:sz w:val="28"/>
          <w:szCs w:val="28"/>
          <w:u w:val="single"/>
          <w:lang w:val="es-MX" w:eastAsia="es-MX"/>
        </w:rPr>
        <w:t xml:space="preserve"> </w:t>
      </w:r>
    </w:p>
    <w:p w14:paraId="19D08259" w14:textId="73E47A65" w:rsidR="00A64481" w:rsidRPr="0041676D" w:rsidRDefault="00A64481" w:rsidP="00A64481">
      <w:pPr>
        <w:tabs>
          <w:tab w:val="left" w:pos="3390"/>
        </w:tabs>
        <w:spacing w:after="0" w:line="360" w:lineRule="auto"/>
        <w:jc w:val="center"/>
        <w:rPr>
          <w:rFonts w:ascii="Verdana" w:eastAsia="Times New Roman" w:hAnsi="Verdana" w:cs="Times New Roman"/>
          <w:b/>
          <w:sz w:val="24"/>
          <w:szCs w:val="24"/>
          <w:u w:val="single"/>
          <w:lang w:val="es-MX" w:eastAsia="es-MX"/>
        </w:rPr>
      </w:pPr>
      <w:r w:rsidRPr="00A64481">
        <w:rPr>
          <w:rFonts w:ascii="Verdana" w:eastAsia="Times New Roman" w:hAnsi="Verdana" w:cs="Times New Roman"/>
          <w:b/>
          <w:sz w:val="28"/>
          <w:szCs w:val="28"/>
          <w:u w:val="single"/>
          <w:lang w:val="es-MX" w:eastAsia="es-MX"/>
        </w:rPr>
        <w:t>APROBADO</w:t>
      </w:r>
      <w:r>
        <w:rPr>
          <w:rFonts w:ascii="Verdana" w:eastAsia="Times New Roman" w:hAnsi="Verdana" w:cs="Times New Roman"/>
          <w:b/>
          <w:sz w:val="24"/>
          <w:szCs w:val="24"/>
          <w:u w:val="single"/>
          <w:lang w:val="es-MX" w:eastAsia="es-MX"/>
        </w:rPr>
        <w:t xml:space="preserve"> </w:t>
      </w:r>
      <w:r w:rsidRPr="00703B89">
        <w:rPr>
          <w:rFonts w:ascii="Verdana" w:eastAsia="Times New Roman" w:hAnsi="Verdana" w:cs="Times New Roman"/>
          <w:b/>
          <w:sz w:val="28"/>
          <w:szCs w:val="28"/>
          <w:u w:val="single"/>
          <w:lang w:val="es-MX" w:eastAsia="es-MX"/>
        </w:rPr>
        <w:t>POR :</w:t>
      </w:r>
      <w:r w:rsidR="00A82513">
        <w:rPr>
          <w:rFonts w:ascii="Verdana" w:eastAsia="Times New Roman" w:hAnsi="Verdana" w:cs="Times New Roman"/>
          <w:b/>
          <w:sz w:val="28"/>
          <w:szCs w:val="28"/>
          <w:u w:val="single"/>
          <w:lang w:val="es-MX" w:eastAsia="es-MX"/>
        </w:rPr>
        <w:t xml:space="preserve"> DISPOSICION </w:t>
      </w:r>
      <w:r w:rsidR="009B7A60">
        <w:rPr>
          <w:rFonts w:ascii="Verdana" w:eastAsia="Times New Roman" w:hAnsi="Verdana" w:cs="Times New Roman"/>
          <w:b/>
          <w:sz w:val="28"/>
          <w:szCs w:val="28"/>
          <w:u w:val="single"/>
          <w:lang w:val="es-MX" w:eastAsia="es-MX"/>
        </w:rPr>
        <w:t xml:space="preserve">SUB-GCIA. ADM. Y FIN. - </w:t>
      </w:r>
      <w:r w:rsidR="00A82513">
        <w:rPr>
          <w:rFonts w:ascii="Verdana" w:eastAsia="Times New Roman" w:hAnsi="Verdana" w:cs="Times New Roman"/>
          <w:b/>
          <w:sz w:val="28"/>
          <w:szCs w:val="28"/>
          <w:u w:val="single"/>
          <w:lang w:val="es-MX" w:eastAsia="es-MX"/>
        </w:rPr>
        <w:t>C.C.</w:t>
      </w:r>
      <w:r w:rsidR="009B7A60">
        <w:rPr>
          <w:rFonts w:ascii="Verdana" w:eastAsia="Times New Roman" w:hAnsi="Verdana" w:cs="Times New Roman"/>
          <w:b/>
          <w:sz w:val="28"/>
          <w:szCs w:val="28"/>
          <w:u w:val="single"/>
          <w:lang w:val="es-MX" w:eastAsia="es-MX"/>
        </w:rPr>
        <w:t xml:space="preserve"> Y </w:t>
      </w:r>
      <w:r w:rsidR="00A82513">
        <w:rPr>
          <w:rFonts w:ascii="Verdana" w:eastAsia="Times New Roman" w:hAnsi="Verdana" w:cs="Times New Roman"/>
          <w:b/>
          <w:sz w:val="28"/>
          <w:szCs w:val="28"/>
          <w:u w:val="single"/>
          <w:lang w:val="es-MX" w:eastAsia="es-MX"/>
        </w:rPr>
        <w:t>P.P.Nº</w:t>
      </w:r>
      <w:r w:rsidR="00E006BD">
        <w:rPr>
          <w:rFonts w:ascii="Verdana" w:eastAsia="Times New Roman" w:hAnsi="Verdana" w:cs="Times New Roman"/>
          <w:b/>
          <w:sz w:val="28"/>
          <w:szCs w:val="28"/>
          <w:u w:val="single"/>
          <w:lang w:val="es-MX" w:eastAsia="es-MX"/>
        </w:rPr>
        <w:t>76</w:t>
      </w:r>
      <w:r w:rsidR="00A82513">
        <w:rPr>
          <w:rFonts w:ascii="Verdana" w:eastAsia="Times New Roman" w:hAnsi="Verdana" w:cs="Times New Roman"/>
          <w:b/>
          <w:sz w:val="28"/>
          <w:szCs w:val="28"/>
          <w:u w:val="single"/>
          <w:lang w:val="es-MX" w:eastAsia="es-MX"/>
        </w:rPr>
        <w:t>/2</w:t>
      </w:r>
      <w:r w:rsidR="00333138">
        <w:rPr>
          <w:rFonts w:ascii="Verdana" w:eastAsia="Times New Roman" w:hAnsi="Verdana" w:cs="Times New Roman"/>
          <w:b/>
          <w:sz w:val="28"/>
          <w:szCs w:val="28"/>
          <w:u w:val="single"/>
          <w:lang w:val="es-MX" w:eastAsia="es-MX"/>
        </w:rPr>
        <w:t>4</w:t>
      </w:r>
    </w:p>
    <w:p w14:paraId="6D9E01FA" w14:textId="77777777" w:rsidR="001263B5" w:rsidRPr="00A64481" w:rsidRDefault="001263B5" w:rsidP="001263B5">
      <w:pPr>
        <w:rPr>
          <w:lang w:val="es-MX"/>
        </w:rPr>
      </w:pPr>
    </w:p>
    <w:p w14:paraId="0B44C811" w14:textId="77777777" w:rsidR="00A64481" w:rsidRPr="00A40410" w:rsidRDefault="00A64481" w:rsidP="00A64481">
      <w:pPr>
        <w:pStyle w:val="Textoindependiente"/>
        <w:spacing w:line="379" w:lineRule="auto"/>
        <w:ind w:right="-1"/>
        <w:jc w:val="both"/>
        <w:rPr>
          <w:rFonts w:eastAsia="Times New Roman" w:cs="Times New Roman"/>
          <w:b/>
          <w:bCs/>
          <w:sz w:val="20"/>
          <w:szCs w:val="20"/>
          <w:lang w:val="es-AR" w:eastAsia="es-MX" w:bidi="ar-SA"/>
        </w:rPr>
      </w:pPr>
      <w:r w:rsidRPr="00A40410">
        <w:rPr>
          <w:rFonts w:eastAsia="Times New Roman" w:cs="Times New Roman"/>
          <w:b/>
          <w:bCs/>
          <w:sz w:val="20"/>
          <w:szCs w:val="20"/>
          <w:lang w:val="es-AR" w:eastAsia="es-MX" w:bidi="ar-SA"/>
        </w:rPr>
        <w:t>UNIDAD LICITANTE:</w:t>
      </w:r>
    </w:p>
    <w:p w14:paraId="68BBE913"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JURISDICCION:</w:t>
      </w:r>
      <w:r w:rsidRPr="002D0A11">
        <w:rPr>
          <w:rFonts w:eastAsia="Times New Roman" w:cs="Times New Roman"/>
          <w:sz w:val="20"/>
          <w:szCs w:val="20"/>
          <w:lang w:val="es-AR" w:eastAsia="es-MX" w:bidi="ar-SA"/>
        </w:rPr>
        <w:t xml:space="preserve"> MINISTERIO DE ECONOMIA</w:t>
      </w:r>
    </w:p>
    <w:p w14:paraId="0BE960E3" w14:textId="77777777" w:rsidR="00A64481" w:rsidRPr="002D0A1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UNIDAD LICITANTE (U.L.): </w:t>
      </w:r>
      <w:r>
        <w:rPr>
          <w:rFonts w:eastAsia="Times New Roman" w:cs="Times New Roman"/>
          <w:sz w:val="20"/>
          <w:szCs w:val="20"/>
          <w:lang w:val="es-AR" w:eastAsia="es-MX" w:bidi="ar-SA"/>
        </w:rPr>
        <w:t>SUB GERENCIA DE ADMINISTRACIÓN Y FINANZAS</w:t>
      </w:r>
      <w:r>
        <w:rPr>
          <w:rFonts w:eastAsia="Times New Roman" w:cs="Times New Roman"/>
          <w:sz w:val="20"/>
          <w:szCs w:val="20"/>
          <w:lang w:eastAsia="es-MX"/>
        </w:rPr>
        <w:t xml:space="preserve"> – CAJA DE CRÉDITO Y PRESTACIONES PROVINCIAL</w:t>
      </w:r>
    </w:p>
    <w:p w14:paraId="133695EC" w14:textId="77777777" w:rsidR="00A6448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SERVICIO ADMINISTRATIVO</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 xml:space="preserve">FINANCIERO (S.A.F.) N° </w:t>
      </w:r>
      <w:r>
        <w:rPr>
          <w:rFonts w:eastAsia="Times New Roman" w:cs="Times New Roman"/>
          <w:sz w:val="20"/>
          <w:szCs w:val="20"/>
          <w:lang w:val="es-AR" w:eastAsia="es-MX" w:bidi="ar-SA"/>
        </w:rPr>
        <w:t>50</w:t>
      </w:r>
    </w:p>
    <w:p w14:paraId="30222DB7" w14:textId="77777777" w:rsidR="00A6448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CUIT S.A.F. N° 30-</w:t>
      </w:r>
      <w:r>
        <w:rPr>
          <w:rFonts w:eastAsia="Times New Roman" w:cs="Times New Roman"/>
          <w:sz w:val="20"/>
          <w:szCs w:val="20"/>
          <w:lang w:val="es-AR" w:eastAsia="es-MX" w:bidi="ar-SA"/>
        </w:rPr>
        <w:t>99925572</w:t>
      </w:r>
      <w:r w:rsidRPr="00224BAF">
        <w:rPr>
          <w:rFonts w:eastAsia="Times New Roman" w:cs="Times New Roman"/>
          <w:sz w:val="20"/>
          <w:szCs w:val="20"/>
          <w:lang w:val="es-AR" w:eastAsia="es-MX" w:bidi="ar-SA"/>
        </w:rPr>
        <w:t>-</w:t>
      </w:r>
      <w:r>
        <w:rPr>
          <w:rFonts w:eastAsia="Times New Roman" w:cs="Times New Roman"/>
          <w:sz w:val="20"/>
          <w:szCs w:val="20"/>
          <w:lang w:val="es-AR" w:eastAsia="es-MX" w:bidi="ar-SA"/>
        </w:rPr>
        <w:t>4</w:t>
      </w:r>
    </w:p>
    <w:p w14:paraId="2A409B0D"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DOMICILIO FISICO U.L.: </w:t>
      </w:r>
      <w:r>
        <w:rPr>
          <w:rFonts w:eastAsia="Times New Roman" w:cs="Times New Roman"/>
          <w:sz w:val="20"/>
          <w:szCs w:val="20"/>
          <w:lang w:val="es-AR" w:eastAsia="es-MX" w:bidi="ar-SA"/>
        </w:rPr>
        <w:t>MOTA BOTELLO N° 854</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S.F.V. Catamarca (C.P. 4700)</w:t>
      </w:r>
    </w:p>
    <w:p w14:paraId="0B8905D6"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DOMICILIO ESPECIAL</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ELECTRONICO U.L</w:t>
      </w:r>
      <w:r w:rsidRPr="002D0A11">
        <w:rPr>
          <w:rFonts w:eastAsia="Times New Roman" w:cs="Times New Roman"/>
          <w:sz w:val="20"/>
          <w:szCs w:val="20"/>
          <w:lang w:val="es-AR" w:eastAsia="es-MX" w:bidi="ar-SA"/>
        </w:rPr>
        <w:t>.:</w:t>
      </w:r>
      <w:r w:rsidRPr="00016C64">
        <w:rPr>
          <w:rFonts w:eastAsia="Times New Roman" w:cs="Times New Roman"/>
          <w:color w:val="FF0000"/>
          <w:sz w:val="20"/>
          <w:szCs w:val="20"/>
          <w:lang w:val="es-AR" w:eastAsia="es-MX" w:bidi="ar-SA"/>
        </w:rPr>
        <w:t xml:space="preserve"> </w:t>
      </w:r>
      <w:r w:rsidRPr="002D0A11">
        <w:rPr>
          <w:u w:val="single"/>
        </w:rPr>
        <w:t>administracionyfinanzas@capresca.gob.ar</w:t>
      </w:r>
    </w:p>
    <w:p w14:paraId="22B19A7E"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p>
    <w:p w14:paraId="12808CA6" w14:textId="77777777" w:rsidR="00A64481" w:rsidRDefault="00A64481" w:rsidP="00A64481">
      <w:pPr>
        <w:pStyle w:val="Textoindependiente"/>
        <w:spacing w:line="379" w:lineRule="auto"/>
        <w:ind w:right="-1"/>
        <w:jc w:val="both"/>
        <w:rPr>
          <w:rFonts w:eastAsia="Times New Roman" w:cs="Times New Roman"/>
          <w:b/>
          <w:bCs/>
          <w:sz w:val="20"/>
          <w:szCs w:val="20"/>
          <w:lang w:val="es-AR" w:eastAsia="es-MX" w:bidi="ar-SA"/>
        </w:rPr>
      </w:pPr>
      <w:r w:rsidRPr="00A40410">
        <w:rPr>
          <w:rFonts w:eastAsia="Times New Roman" w:cs="Times New Roman"/>
          <w:b/>
          <w:bCs/>
          <w:sz w:val="20"/>
          <w:szCs w:val="20"/>
          <w:lang w:val="es-AR" w:eastAsia="es-MX" w:bidi="ar-SA"/>
        </w:rPr>
        <w:t>UNIDAD</w:t>
      </w:r>
      <w:r>
        <w:rPr>
          <w:rFonts w:eastAsia="Times New Roman" w:cs="Times New Roman"/>
          <w:b/>
          <w:bCs/>
          <w:sz w:val="20"/>
          <w:szCs w:val="20"/>
          <w:lang w:val="es-AR" w:eastAsia="es-MX" w:bidi="ar-SA"/>
        </w:rPr>
        <w:t xml:space="preserve"> </w:t>
      </w:r>
      <w:r w:rsidRPr="00A40410">
        <w:rPr>
          <w:rFonts w:eastAsia="Times New Roman" w:cs="Times New Roman"/>
          <w:b/>
          <w:bCs/>
          <w:sz w:val="20"/>
          <w:szCs w:val="20"/>
          <w:lang w:val="es-AR" w:eastAsia="es-MX" w:bidi="ar-SA"/>
        </w:rPr>
        <w:t>SOLICITANTE</w:t>
      </w:r>
    </w:p>
    <w:p w14:paraId="68A06A9C"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JURISDICCION: </w:t>
      </w:r>
      <w:r w:rsidRPr="002D0A11">
        <w:rPr>
          <w:rFonts w:eastAsia="Times New Roman" w:cs="Times New Roman"/>
          <w:sz w:val="20"/>
          <w:szCs w:val="20"/>
          <w:lang w:val="es-AR" w:eastAsia="es-MX" w:bidi="ar-SA"/>
        </w:rPr>
        <w:t>MINISTERIO DE ECONOMIA</w:t>
      </w:r>
    </w:p>
    <w:p w14:paraId="6D26C640" w14:textId="77777777" w:rsidR="00A64481" w:rsidRDefault="00A64481" w:rsidP="00A64481">
      <w:pPr>
        <w:pStyle w:val="Textoindependiente"/>
        <w:spacing w:line="379" w:lineRule="auto"/>
        <w:ind w:right="-1"/>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UNIDAD </w:t>
      </w:r>
      <w:r>
        <w:rPr>
          <w:rFonts w:eastAsia="Times New Roman" w:cs="Times New Roman"/>
          <w:sz w:val="20"/>
          <w:szCs w:val="20"/>
          <w:lang w:val="es-AR" w:eastAsia="es-MX" w:bidi="ar-SA"/>
        </w:rPr>
        <w:t>EJECUTORA</w:t>
      </w:r>
      <w:r w:rsidRPr="00224BAF">
        <w:rPr>
          <w:rFonts w:eastAsia="Times New Roman" w:cs="Times New Roman"/>
          <w:sz w:val="20"/>
          <w:szCs w:val="20"/>
          <w:lang w:val="es-AR" w:eastAsia="es-MX" w:bidi="ar-SA"/>
        </w:rPr>
        <w:t>:</w:t>
      </w:r>
      <w:r>
        <w:rPr>
          <w:rFonts w:eastAsia="Times New Roman" w:cs="Times New Roman"/>
          <w:sz w:val="20"/>
          <w:szCs w:val="20"/>
          <w:lang w:val="es-AR" w:eastAsia="es-MX" w:bidi="ar-SA"/>
        </w:rPr>
        <w:t xml:space="preserve"> SUB GERENCIA DE ADMINISTRACIÓN Y FINANZAS</w:t>
      </w:r>
      <w:r>
        <w:rPr>
          <w:rFonts w:eastAsia="Times New Roman" w:cs="Times New Roman"/>
          <w:sz w:val="20"/>
          <w:szCs w:val="20"/>
          <w:lang w:eastAsia="es-MX"/>
        </w:rPr>
        <w:t xml:space="preserve"> – CAJA DE CRÉDITO Y PRESTACIONES PROVINCIAL</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br/>
      </w:r>
      <w:r w:rsidRPr="00224BAF">
        <w:rPr>
          <w:rFonts w:eastAsia="Times New Roman" w:cs="Times New Roman"/>
          <w:sz w:val="20"/>
          <w:szCs w:val="20"/>
          <w:lang w:val="es-AR" w:eastAsia="es-MX" w:bidi="ar-SA"/>
        </w:rPr>
        <w:t xml:space="preserve">DOMICILIO FISICO S.A.F.: </w:t>
      </w:r>
      <w:r>
        <w:rPr>
          <w:rFonts w:eastAsia="Times New Roman" w:cs="Times New Roman"/>
          <w:sz w:val="20"/>
          <w:szCs w:val="20"/>
          <w:lang w:val="es-AR" w:eastAsia="es-MX" w:bidi="ar-SA"/>
        </w:rPr>
        <w:t>MOTA BOTELLO N° 854</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S.F.V. Catamarca (C.P. 4700)</w:t>
      </w:r>
    </w:p>
    <w:p w14:paraId="7E075E6C" w14:textId="77777777" w:rsidR="001263B5" w:rsidRPr="00A64481" w:rsidRDefault="001263B5" w:rsidP="001263B5">
      <w:pPr>
        <w:rPr>
          <w:lang w:val="es-AR"/>
        </w:rPr>
      </w:pPr>
    </w:p>
    <w:p w14:paraId="7BBE5F2D" w14:textId="2F387569"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1º:</w:t>
      </w:r>
      <w:r w:rsidRPr="0041676D">
        <w:rPr>
          <w:rFonts w:ascii="Verdana" w:eastAsia="Times New Roman" w:hAnsi="Verdana" w:cs="Times New Roman"/>
          <w:sz w:val="20"/>
          <w:szCs w:val="20"/>
          <w:lang w:val="es-AR" w:eastAsia="es-MX"/>
        </w:rPr>
        <w:t xml:space="preserve"> La presente Contratación se regirá por, las disposiciones de la Ley Nº 4938 que establece y regula la Administración Financiera, las Contrataciones, la Administración de los Bienes y los Sistemas de Control del Sector Público Provincial, por el Anexo I –Reglamento Parcial Nº 2 de la Ley 4938– Decreto Acuerdo Nº 1127/2020 y sus modificatorios Decreto Acuerdo N° 1573/2020 y Decreto Acuerdo N° 2036/2020, por la Ley Nº 5038 “Compre  y Contrate Preferentemente Catamarqueño” y sus Decretos Reglamentarios Nº 1122/01 y Nº 445/02, y por las </w:t>
      </w:r>
      <w:r w:rsidRPr="0041676D">
        <w:rPr>
          <w:rFonts w:ascii="Verdana" w:eastAsia="Times New Roman" w:hAnsi="Verdana" w:cs="Times New Roman"/>
          <w:sz w:val="20"/>
          <w:szCs w:val="20"/>
          <w:lang w:val="es-AR" w:eastAsia="es-MX"/>
        </w:rPr>
        <w:lastRenderedPageBreak/>
        <w:t xml:space="preserve">disposiciones del Pliego Único de Bases y Condiciones Generales aprobado por Resolución RESOL-2020-28-E-CAT-CGP#MHF y del presente Pliego de Bases y Condiciones Particulares. Normativas a las que el oferente con la presentación de su propuesta, implica que las conoce, acepta y se somete a ellas. </w:t>
      </w:r>
    </w:p>
    <w:p w14:paraId="51562A9F"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La presentación de las propuestas sin observaciones al Pliego General y Particular, implica su conocimiento, aceptación y sometimiento a todas sus disposiciones. Igual tratamiento corresponde asignar en aquellos casos en que no se acompañen los pliegos a la propuesta o que aquellos no sean rubricados.</w:t>
      </w:r>
    </w:p>
    <w:p w14:paraId="71ADF78A"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39FE6AE9" w14:textId="6B64CF5B" w:rsidR="001263B5" w:rsidRPr="009C3607" w:rsidRDefault="001263B5" w:rsidP="0041676D">
      <w:pPr>
        <w:spacing w:after="0" w:line="360" w:lineRule="auto"/>
        <w:jc w:val="both"/>
        <w:rPr>
          <w:rFonts w:ascii="Verdana" w:eastAsia="Times New Roman" w:hAnsi="Verdana" w:cs="Times New Roman"/>
          <w:b/>
          <w:bCs/>
          <w:sz w:val="20"/>
          <w:szCs w:val="20"/>
          <w:u w:val="single"/>
          <w:lang w:val="es-AR" w:eastAsia="es-MX"/>
        </w:rPr>
      </w:pPr>
      <w:r w:rsidRPr="009C3607">
        <w:rPr>
          <w:rFonts w:ascii="Verdana" w:eastAsia="Times New Roman" w:hAnsi="Verdana" w:cs="Times New Roman"/>
          <w:b/>
          <w:bCs/>
          <w:sz w:val="20"/>
          <w:szCs w:val="20"/>
          <w:u w:val="single"/>
          <w:lang w:val="es-AR" w:eastAsia="es-MX"/>
        </w:rPr>
        <w:t>MODALIDAD DE</w:t>
      </w:r>
      <w:r w:rsidR="009C3607" w:rsidRPr="009C3607">
        <w:rPr>
          <w:rFonts w:ascii="Verdana" w:eastAsia="Times New Roman" w:hAnsi="Verdana" w:cs="Times New Roman"/>
          <w:b/>
          <w:bCs/>
          <w:sz w:val="20"/>
          <w:szCs w:val="20"/>
          <w:u w:val="single"/>
          <w:lang w:val="es-AR" w:eastAsia="es-MX"/>
        </w:rPr>
        <w:t xml:space="preserve"> LA</w:t>
      </w:r>
      <w:r w:rsidRPr="009C3607">
        <w:rPr>
          <w:rFonts w:ascii="Verdana" w:eastAsia="Times New Roman" w:hAnsi="Verdana" w:cs="Times New Roman"/>
          <w:b/>
          <w:bCs/>
          <w:sz w:val="20"/>
          <w:szCs w:val="20"/>
          <w:u w:val="single"/>
          <w:lang w:val="es-AR" w:eastAsia="es-MX"/>
        </w:rPr>
        <w:t xml:space="preserve"> CONTRATACIÓN</w:t>
      </w:r>
    </w:p>
    <w:p w14:paraId="70583732" w14:textId="5AEDAE22" w:rsidR="001263B5" w:rsidRPr="0041676D" w:rsidRDefault="001263B5" w:rsidP="00315CE1">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w:t>
      </w:r>
      <w:r w:rsidR="0041676D">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b/>
          <w:bCs/>
          <w:sz w:val="20"/>
          <w:szCs w:val="20"/>
          <w:lang w:val="es-AR" w:eastAsia="es-MX"/>
        </w:rPr>
        <w:t>2º</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El presente procedimiento de </w:t>
      </w:r>
      <w:r w:rsidR="00A64481">
        <w:rPr>
          <w:rFonts w:ascii="Verdana" w:eastAsia="Times New Roman" w:hAnsi="Verdana" w:cs="Times New Roman"/>
          <w:sz w:val="20"/>
          <w:szCs w:val="20"/>
          <w:lang w:val="es-AR" w:eastAsia="es-MX"/>
        </w:rPr>
        <w:t>CON</w:t>
      </w:r>
      <w:r w:rsidR="00734D8A">
        <w:rPr>
          <w:rFonts w:ascii="Verdana" w:eastAsia="Times New Roman" w:hAnsi="Verdana" w:cs="Times New Roman"/>
          <w:sz w:val="20"/>
          <w:szCs w:val="20"/>
          <w:lang w:val="es-AR" w:eastAsia="es-MX"/>
        </w:rPr>
        <w:t>CURSO DE PRECIOS</w:t>
      </w:r>
      <w:r w:rsidR="00BF128B">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se regirá por la modalidad de contratación Compra Determinada, según lo establecido en el Reglamento Parcial Nº 2 de la Ley Nº 4938 – Anexo I – Decreto Acuerdo Nº 1127/2020, Artículo 22º inc. c) y Artículo 25º</w:t>
      </w:r>
      <w:r w:rsidR="00CC45AD">
        <w:rPr>
          <w:rFonts w:ascii="Verdana" w:eastAsia="Times New Roman" w:hAnsi="Verdana" w:cs="Times New Roman"/>
          <w:sz w:val="20"/>
          <w:szCs w:val="20"/>
          <w:lang w:val="es-AR" w:eastAsia="es-MX"/>
        </w:rPr>
        <w:t>.</w:t>
      </w:r>
    </w:p>
    <w:p w14:paraId="034A6F1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9950EB0" w14:textId="77777777" w:rsidR="001263B5" w:rsidRPr="009C3607" w:rsidRDefault="001263B5" w:rsidP="0041676D">
      <w:pPr>
        <w:spacing w:after="0" w:line="360" w:lineRule="auto"/>
        <w:jc w:val="both"/>
        <w:rPr>
          <w:rFonts w:ascii="Verdana" w:eastAsia="Times New Roman" w:hAnsi="Verdana" w:cs="Times New Roman"/>
          <w:b/>
          <w:bCs/>
          <w:sz w:val="20"/>
          <w:szCs w:val="20"/>
          <w:u w:val="single"/>
          <w:lang w:val="es-AR" w:eastAsia="es-MX"/>
        </w:rPr>
      </w:pPr>
      <w:r w:rsidRPr="009C3607">
        <w:rPr>
          <w:rFonts w:ascii="Verdana" w:eastAsia="Times New Roman" w:hAnsi="Verdana" w:cs="Times New Roman"/>
          <w:b/>
          <w:bCs/>
          <w:sz w:val="20"/>
          <w:szCs w:val="20"/>
          <w:u w:val="single"/>
          <w:lang w:val="es-AR" w:eastAsia="es-MX"/>
        </w:rPr>
        <w:t>COMUNICACIÓN, MODALIDAD DE PRESENTACION ELECTRONICA DE LAS OFERTAS</w:t>
      </w:r>
    </w:p>
    <w:p w14:paraId="1EA30972" w14:textId="1343623D"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w:t>
      </w:r>
      <w:r w:rsidR="00A16DAF">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b/>
          <w:bCs/>
          <w:sz w:val="20"/>
          <w:szCs w:val="20"/>
          <w:lang w:val="es-AR" w:eastAsia="es-MX"/>
        </w:rPr>
        <w:t>3º:</w:t>
      </w:r>
      <w:r w:rsidRPr="0041676D">
        <w:rPr>
          <w:rFonts w:ascii="Verdana" w:eastAsia="Times New Roman" w:hAnsi="Verdana" w:cs="Times New Roman"/>
          <w:sz w:val="20"/>
          <w:szCs w:val="20"/>
          <w:lang w:val="es-AR" w:eastAsia="es-MX"/>
        </w:rPr>
        <w:t xml:space="preserve"> Los interesados presentarán sus ofertas a través del sistema electrónico de compras públicas </w:t>
      </w:r>
      <w:hyperlink r:id="rId5" w:history="1">
        <w:r w:rsidR="009C3607" w:rsidRPr="00636D94">
          <w:rPr>
            <w:rStyle w:val="Hipervnculo"/>
            <w:rFonts w:ascii="Verdana" w:eastAsia="Times New Roman" w:hAnsi="Verdana" w:cs="Times New Roman"/>
            <w:sz w:val="20"/>
            <w:szCs w:val="20"/>
            <w:lang w:val="es-AR" w:eastAsia="es-MX"/>
          </w:rPr>
          <w:t>http://comprar.catamarca.gob.ar</w:t>
        </w:r>
      </w:hyperlink>
      <w:r w:rsidR="009C3607">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aprobado por Decreto Acuerdo 751/2018 y puesto en funcionamiento por Resolución RES-2020-23-E-CAT-CGP#MHF. </w:t>
      </w:r>
    </w:p>
    <w:p w14:paraId="6FAE0D96" w14:textId="0CE4636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Los interesados en ofertar en los procesos de contratación del gobierno de provincia de Catamarca, podrán encontrar detallados instructivos en video y archivos PDF en el siguiente link </w:t>
      </w:r>
      <w:hyperlink r:id="rId6" w:history="1">
        <w:r w:rsidR="009C3607" w:rsidRPr="00636D94">
          <w:rPr>
            <w:rStyle w:val="Hipervnculo"/>
            <w:rFonts w:ascii="Verdana" w:eastAsia="Times New Roman" w:hAnsi="Verdana" w:cs="Times New Roman"/>
            <w:sz w:val="20"/>
            <w:szCs w:val="20"/>
            <w:lang w:val="es-AR" w:eastAsia="es-MX"/>
          </w:rPr>
          <w:t>http://www.cgp-catamarca.gob.ar/contrataciones/capacitacion</w:t>
        </w:r>
      </w:hyperlink>
      <w:r w:rsidR="009C3607">
        <w:rPr>
          <w:rFonts w:ascii="Verdana" w:eastAsia="Times New Roman" w:hAnsi="Verdana" w:cs="Times New Roman"/>
          <w:sz w:val="20"/>
          <w:szCs w:val="20"/>
          <w:lang w:val="es-AR" w:eastAsia="es-MX"/>
        </w:rPr>
        <w:t xml:space="preserve">. </w:t>
      </w:r>
    </w:p>
    <w:p w14:paraId="034C3605" w14:textId="60659F8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Los oferentes formularán sus propuestas a través del sistema electrónico de contrataciones en entorno web que administra Contaduría General de la Provincia de Catamarca denominado “</w:t>
      </w:r>
      <w:r w:rsidR="009C3607" w:rsidRPr="009C3607">
        <w:rPr>
          <w:rFonts w:ascii="Verdana" w:eastAsia="Times New Roman" w:hAnsi="Verdana" w:cs="Times New Roman"/>
          <w:b/>
          <w:bCs/>
          <w:sz w:val="20"/>
          <w:szCs w:val="20"/>
          <w:lang w:val="es-AR" w:eastAsia="es-MX"/>
        </w:rPr>
        <w:t>COMPR.AR</w:t>
      </w:r>
      <w:r w:rsidRPr="0041676D">
        <w:rPr>
          <w:rFonts w:ascii="Verdana" w:eastAsia="Times New Roman" w:hAnsi="Verdana" w:cs="Times New Roman"/>
          <w:sz w:val="20"/>
          <w:szCs w:val="20"/>
          <w:lang w:val="es-AR" w:eastAsia="es-MX"/>
        </w:rPr>
        <w:t>” (</w:t>
      </w:r>
      <w:hyperlink r:id="rId7" w:history="1">
        <w:r w:rsidR="009C3607" w:rsidRPr="00636D94">
          <w:rPr>
            <w:rStyle w:val="Hipervnculo"/>
            <w:rFonts w:ascii="Verdana" w:eastAsia="Times New Roman" w:hAnsi="Verdana" w:cs="Times New Roman"/>
            <w:sz w:val="20"/>
            <w:szCs w:val="20"/>
            <w:lang w:val="es-AR" w:eastAsia="es-MX"/>
          </w:rPr>
          <w:t>http://comprar.catamarca.gob.ar</w:t>
        </w:r>
      </w:hyperlink>
      <w:r w:rsidRPr="0041676D">
        <w:rPr>
          <w:rFonts w:ascii="Verdana" w:eastAsia="Times New Roman" w:hAnsi="Verdana" w:cs="Times New Roman"/>
          <w:sz w:val="20"/>
          <w:szCs w:val="20"/>
          <w:lang w:val="es-AR" w:eastAsia="es-MX"/>
        </w:rPr>
        <w:t>).</w:t>
      </w:r>
      <w:r w:rsidR="009C3607">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No se admitirá la presentación de la oferta mediante una forma distinta a la expuesta.</w:t>
      </w:r>
    </w:p>
    <w:p w14:paraId="1DC1217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Se consideran ofertas presentas las ofertas </w:t>
      </w:r>
      <w:r w:rsidRPr="009C3607">
        <w:rPr>
          <w:rFonts w:ascii="Verdana" w:eastAsia="Times New Roman" w:hAnsi="Verdana" w:cs="Times New Roman"/>
          <w:b/>
          <w:bCs/>
          <w:sz w:val="20"/>
          <w:szCs w:val="20"/>
          <w:lang w:val="es-AR" w:eastAsia="es-MX"/>
        </w:rPr>
        <w:t>CONFIRMADAS</w:t>
      </w:r>
      <w:r w:rsidRPr="0041676D">
        <w:rPr>
          <w:rFonts w:ascii="Verdana" w:eastAsia="Times New Roman" w:hAnsi="Verdana" w:cs="Times New Roman"/>
          <w:sz w:val="20"/>
          <w:szCs w:val="20"/>
          <w:lang w:val="es-AR" w:eastAsia="es-MX"/>
        </w:rPr>
        <w:t>, para pasar la oferta a estado “</w:t>
      </w:r>
      <w:r w:rsidRPr="009C3607">
        <w:rPr>
          <w:rFonts w:ascii="Verdana" w:eastAsia="Times New Roman" w:hAnsi="Verdana" w:cs="Times New Roman"/>
          <w:b/>
          <w:bCs/>
          <w:sz w:val="20"/>
          <w:szCs w:val="20"/>
          <w:lang w:val="es-AR" w:eastAsia="es-MX"/>
        </w:rPr>
        <w:t>Confirmada</w:t>
      </w:r>
      <w:r w:rsidRPr="0041676D">
        <w:rPr>
          <w:rFonts w:ascii="Verdana" w:eastAsia="Times New Roman" w:hAnsi="Verdana" w:cs="Times New Roman"/>
          <w:sz w:val="20"/>
          <w:szCs w:val="20"/>
          <w:lang w:val="es-AR" w:eastAsia="es-MX"/>
        </w:rPr>
        <w:t>” debe completar el paso 5 del formulario que otorga el sistema COMPR.AR a los proveedores, a continuación, se adjunta imagen de paso 5 “Confirmación e ingresar oferta”.</w:t>
      </w:r>
    </w:p>
    <w:p w14:paraId="3C70B55C" w14:textId="1F14D8FE"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lastRenderedPageBreak/>
        <w:drawing>
          <wp:inline distT="0" distB="0" distL="0" distR="0" wp14:anchorId="7DD55D04" wp14:editId="00E94DE5">
            <wp:extent cx="5467350" cy="382855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34621" cy="3875666"/>
                    </a:xfrm>
                    <a:prstGeom prst="rect">
                      <a:avLst/>
                    </a:prstGeom>
                  </pic:spPr>
                </pic:pic>
              </a:graphicData>
            </a:graphic>
          </wp:inline>
        </w:drawing>
      </w:r>
    </w:p>
    <w:p w14:paraId="56605A82" w14:textId="607B9B3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lastRenderedPageBreak/>
        <w:drawing>
          <wp:inline distT="0" distB="0" distL="0" distR="0" wp14:anchorId="00FDA9A1" wp14:editId="5FF1BB93">
            <wp:extent cx="5400040" cy="50463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400040" cy="5046345"/>
                    </a:xfrm>
                    <a:prstGeom prst="rect">
                      <a:avLst/>
                    </a:prstGeom>
                  </pic:spPr>
                </pic:pic>
              </a:graphicData>
            </a:graphic>
          </wp:inline>
        </w:drawing>
      </w:r>
    </w:p>
    <w:p w14:paraId="152E1FFD" w14:textId="59F991EF" w:rsidR="001263B5" w:rsidRPr="009C3607" w:rsidRDefault="001263B5" w:rsidP="0041676D">
      <w:pPr>
        <w:spacing w:after="0" w:line="360" w:lineRule="auto"/>
        <w:jc w:val="both"/>
        <w:rPr>
          <w:rFonts w:ascii="Verdana" w:eastAsia="Times New Roman" w:hAnsi="Verdana" w:cs="Times New Roman"/>
          <w:b/>
          <w:bCs/>
          <w:sz w:val="20"/>
          <w:szCs w:val="20"/>
          <w:lang w:val="es-AR" w:eastAsia="es-MX"/>
        </w:rPr>
      </w:pPr>
      <w:r w:rsidRPr="009C3607">
        <w:rPr>
          <w:rFonts w:ascii="Verdana" w:eastAsia="Times New Roman" w:hAnsi="Verdana" w:cs="Times New Roman"/>
          <w:b/>
          <w:bCs/>
          <w:sz w:val="20"/>
          <w:szCs w:val="20"/>
          <w:lang w:val="es-AR" w:eastAsia="es-MX"/>
        </w:rPr>
        <w:t>Solamente las ofertas confirmadas serán recibidas por la UNIDAD LICITANTE en la fecha y hora establecidos para la apertura.</w:t>
      </w:r>
    </w:p>
    <w:p w14:paraId="258DEF26" w14:textId="0AE49678"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presentación de oferta de un proveedor </w:t>
      </w:r>
      <w:r w:rsidRPr="00515975">
        <w:rPr>
          <w:rFonts w:ascii="Verdana" w:eastAsia="Times New Roman" w:hAnsi="Verdana" w:cs="Times New Roman"/>
          <w:b/>
          <w:bCs/>
          <w:sz w:val="20"/>
          <w:szCs w:val="20"/>
          <w:lang w:val="es-AR" w:eastAsia="es-MX"/>
        </w:rPr>
        <w:t xml:space="preserve">no inscripto </w:t>
      </w:r>
      <w:r w:rsidRPr="0041676D">
        <w:rPr>
          <w:rFonts w:ascii="Verdana" w:eastAsia="Times New Roman" w:hAnsi="Verdana" w:cs="Times New Roman"/>
          <w:sz w:val="20"/>
          <w:szCs w:val="20"/>
          <w:lang w:val="es-AR" w:eastAsia="es-MX"/>
        </w:rPr>
        <w:t xml:space="preserve">en el Registro de Proveedores del Estado Provincial, implicará la solicitud de inscripción en el mismo, debiendo el oferente completar la documentación pertinente dentro de los cinco (5) días corridos posteriores a la fecha del acto de apertura. Si el oferente no cumpliera, se tendrá por no inscripto y la oferta como no presentada. Por lo tanto, para ser preadjudicado el oferente debe estar en calidad de </w:t>
      </w:r>
      <w:r w:rsidR="00D43CC7" w:rsidRPr="00D43CC7">
        <w:rPr>
          <w:rFonts w:ascii="Verdana" w:eastAsia="Times New Roman" w:hAnsi="Verdana" w:cs="Times New Roman"/>
          <w:b/>
          <w:bCs/>
          <w:sz w:val="20"/>
          <w:szCs w:val="20"/>
          <w:lang w:val="es-AR" w:eastAsia="es-MX"/>
        </w:rPr>
        <w:t>EMPADRONADO O</w:t>
      </w:r>
      <w:r w:rsidR="00D43CC7">
        <w:rPr>
          <w:rFonts w:ascii="Verdana" w:eastAsia="Times New Roman" w:hAnsi="Verdana" w:cs="Times New Roman"/>
          <w:sz w:val="20"/>
          <w:szCs w:val="20"/>
          <w:lang w:val="es-AR" w:eastAsia="es-MX"/>
        </w:rPr>
        <w:t xml:space="preserve"> </w:t>
      </w:r>
      <w:r w:rsidRPr="009C3607">
        <w:rPr>
          <w:rFonts w:ascii="Verdana" w:eastAsia="Times New Roman" w:hAnsi="Verdana" w:cs="Times New Roman"/>
          <w:b/>
          <w:bCs/>
          <w:sz w:val="20"/>
          <w:szCs w:val="20"/>
          <w:lang w:val="es-AR" w:eastAsia="es-MX"/>
        </w:rPr>
        <w:t>INSCRIPTO</w:t>
      </w:r>
      <w:r w:rsidRPr="0041676D">
        <w:rPr>
          <w:rFonts w:ascii="Verdana" w:eastAsia="Times New Roman" w:hAnsi="Verdana" w:cs="Times New Roman"/>
          <w:sz w:val="20"/>
          <w:szCs w:val="20"/>
          <w:lang w:val="es-AR" w:eastAsia="es-MX"/>
        </w:rPr>
        <w:t xml:space="preserve"> en el Registro de Proveedores del Estado Provincial.</w:t>
      </w:r>
    </w:p>
    <w:p w14:paraId="511C4E29" w14:textId="79EDFA21"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El cómputo de los plazos se regirá por la fecha y hora oficial del sitio </w:t>
      </w:r>
      <w:hyperlink r:id="rId10" w:history="1">
        <w:r w:rsidR="00515975" w:rsidRPr="00636D94">
          <w:rPr>
            <w:rStyle w:val="Hipervnculo"/>
            <w:rFonts w:ascii="Verdana" w:eastAsia="Times New Roman" w:hAnsi="Verdana" w:cs="Times New Roman"/>
            <w:sz w:val="20"/>
            <w:szCs w:val="20"/>
            <w:lang w:val="es-AR" w:eastAsia="es-MX"/>
          </w:rPr>
          <w:t>http://comprar.catamarca.gob.ar</w:t>
        </w:r>
      </w:hyperlink>
      <w:r w:rsidR="00515975">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o el que en un futuro lo reemplace. A los efectos del cómputo de plazos fijados en días hábiles, la presentación en un día inhábil se entiende realizada en la primera hora del día hábil siguiente.</w:t>
      </w:r>
    </w:p>
    <w:p w14:paraId="45EF4E11" w14:textId="3CEECAAE"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NOTIFICACIONES Y COMUNICACIONES: Todas las notificaciones y comunicaciones entre la Unidad Solicitante, Unidad Licitante y los interesados, oferentes, adjudicatarios o cocontratantes, se realizará a la dirección de correo electrónico </w:t>
      </w:r>
      <w:r w:rsidRPr="0041676D">
        <w:rPr>
          <w:rFonts w:ascii="Verdana" w:eastAsia="Times New Roman" w:hAnsi="Verdana" w:cs="Times New Roman"/>
          <w:sz w:val="20"/>
          <w:szCs w:val="20"/>
          <w:lang w:val="es-AR" w:eastAsia="es-MX"/>
        </w:rPr>
        <w:lastRenderedPageBreak/>
        <w:t>publicada en el perfil del proveedor en el sistema COMPR.AR.,</w:t>
      </w:r>
      <w:r w:rsidR="00515975">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constituido como domicilio especial electrónico por el proveedor, para el caso de la Unidad Licitante a </w:t>
      </w:r>
      <w:hyperlink r:id="rId11" w:history="1">
        <w:r w:rsidR="00D43CC7" w:rsidRPr="005B68BC">
          <w:rPr>
            <w:rStyle w:val="Hipervnculo"/>
            <w:rFonts w:ascii="Verdana" w:hAnsi="Verdana"/>
            <w:sz w:val="20"/>
          </w:rPr>
          <w:t>administracionyfinanzas@capresca.gob.ar</w:t>
        </w:r>
      </w:hyperlink>
      <w:r w:rsidR="00D43CC7">
        <w:rPr>
          <w:rFonts w:ascii="Verdana" w:hAnsi="Verdana"/>
          <w:sz w:val="20"/>
          <w:u w:val="single"/>
        </w:rPr>
        <w:t xml:space="preserve"> </w:t>
      </w:r>
      <w:r w:rsidRPr="0041676D">
        <w:rPr>
          <w:rFonts w:ascii="Verdana" w:eastAsia="Times New Roman" w:hAnsi="Verdana" w:cs="Times New Roman"/>
          <w:sz w:val="20"/>
          <w:szCs w:val="20"/>
          <w:lang w:val="es-AR" w:eastAsia="es-MX"/>
        </w:rPr>
        <w:t xml:space="preserve">. Dichas notificaciones serán válidas desde el día en que fueron enviadas, sirviendo de prueba suficiente la constancia que el correo electrónico genere para el emisor. </w:t>
      </w:r>
    </w:p>
    <w:p w14:paraId="0892AD7C"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El DOMICILIO ESPECIAL ELECTRÓNICO constituido por los oferentes goza de validez y eficacia jurídica y producirá en el ámbito administrativo los efectos del domicilio constituido, siendo válidos y plenamente eficaces las notificaciones, emplazamientos y comunicaciones, practicadas allí -párrafo cuarto Artículo 104 BIS Ley 4938 y sus modificatorias-.</w:t>
      </w:r>
    </w:p>
    <w:p w14:paraId="4C4B6717"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4B65406B" w14:textId="4EE8993C" w:rsidR="001263B5" w:rsidRPr="0051597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15975">
        <w:rPr>
          <w:rFonts w:ascii="Verdana" w:eastAsia="Times New Roman" w:hAnsi="Verdana" w:cs="Times New Roman"/>
          <w:b/>
          <w:bCs/>
          <w:sz w:val="20"/>
          <w:szCs w:val="20"/>
          <w:u w:val="single"/>
          <w:lang w:val="es-AR" w:eastAsia="es-MX"/>
        </w:rPr>
        <w:t>OBJETO DE LA CONTRATACIÓN</w:t>
      </w:r>
    </w:p>
    <w:p w14:paraId="6EC6AABF" w14:textId="2BF4351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4º:</w:t>
      </w:r>
      <w:r w:rsidRPr="0041676D">
        <w:rPr>
          <w:rFonts w:ascii="Verdana" w:eastAsia="Times New Roman" w:hAnsi="Verdana" w:cs="Times New Roman"/>
          <w:sz w:val="20"/>
          <w:szCs w:val="20"/>
          <w:lang w:val="es-AR" w:eastAsia="es-MX"/>
        </w:rPr>
        <w:t xml:space="preserve"> La presente Contratación tiene por objeto la </w:t>
      </w:r>
      <w:r w:rsidR="00645846">
        <w:rPr>
          <w:rFonts w:ascii="Verdana" w:eastAsia="Times New Roman" w:hAnsi="Verdana" w:cs="Times New Roman"/>
          <w:sz w:val="20"/>
          <w:szCs w:val="20"/>
          <w:lang w:val="es-AR" w:eastAsia="es-MX"/>
        </w:rPr>
        <w:t xml:space="preserve">CONTRATACION DE UN SERVICIO DE IMPRESION DE BILLETES MI BINGO CATAMARQUEÑO </w:t>
      </w:r>
      <w:r w:rsidR="002D0123">
        <w:rPr>
          <w:rFonts w:ascii="Verdana" w:eastAsia="Times New Roman" w:hAnsi="Verdana" w:cs="Times New Roman"/>
          <w:sz w:val="20"/>
          <w:szCs w:val="20"/>
          <w:lang w:val="es-AR" w:eastAsia="es-MX"/>
        </w:rPr>
        <w:t xml:space="preserve">EDICION </w:t>
      </w:r>
      <w:r w:rsidR="00A21902">
        <w:rPr>
          <w:rFonts w:ascii="Verdana" w:eastAsia="Times New Roman" w:hAnsi="Verdana" w:cs="Times New Roman"/>
          <w:sz w:val="20"/>
          <w:szCs w:val="20"/>
          <w:lang w:val="es-AR" w:eastAsia="es-MX"/>
        </w:rPr>
        <w:t xml:space="preserve">OTOÑO </w:t>
      </w:r>
      <w:r w:rsidR="007B0C88">
        <w:rPr>
          <w:rFonts w:ascii="Verdana" w:eastAsia="Times New Roman" w:hAnsi="Verdana" w:cs="Times New Roman"/>
          <w:sz w:val="20"/>
          <w:szCs w:val="20"/>
          <w:lang w:val="es-AR" w:eastAsia="es-MX"/>
        </w:rPr>
        <w:t xml:space="preserve"> AÑO</w:t>
      </w:r>
      <w:r w:rsidR="002D0123">
        <w:rPr>
          <w:rFonts w:ascii="Verdana" w:eastAsia="Times New Roman" w:hAnsi="Verdana" w:cs="Times New Roman"/>
          <w:sz w:val="20"/>
          <w:szCs w:val="20"/>
          <w:lang w:val="es-AR" w:eastAsia="es-MX"/>
        </w:rPr>
        <w:t xml:space="preserve"> </w:t>
      </w:r>
      <w:r w:rsidR="00AF221D">
        <w:rPr>
          <w:rFonts w:ascii="Verdana" w:eastAsia="Times New Roman" w:hAnsi="Verdana" w:cs="Times New Roman"/>
          <w:sz w:val="20"/>
          <w:szCs w:val="20"/>
          <w:lang w:val="es-AR" w:eastAsia="es-MX"/>
        </w:rPr>
        <w:t>202</w:t>
      </w:r>
      <w:r w:rsidR="00A21902">
        <w:rPr>
          <w:rFonts w:ascii="Verdana" w:eastAsia="Times New Roman" w:hAnsi="Verdana" w:cs="Times New Roman"/>
          <w:sz w:val="20"/>
          <w:szCs w:val="20"/>
          <w:lang w:val="es-AR" w:eastAsia="es-MX"/>
        </w:rPr>
        <w:t>4</w:t>
      </w:r>
      <w:r w:rsidR="00AF221D">
        <w:rPr>
          <w:rFonts w:ascii="Verdana" w:eastAsia="Times New Roman" w:hAnsi="Verdana" w:cs="Times New Roman"/>
          <w:sz w:val="20"/>
          <w:szCs w:val="20"/>
          <w:lang w:val="es-AR" w:eastAsia="es-MX"/>
        </w:rPr>
        <w:t xml:space="preserve"> </w:t>
      </w:r>
      <w:r w:rsidR="002D0123">
        <w:rPr>
          <w:rFonts w:ascii="Verdana" w:eastAsia="Times New Roman" w:hAnsi="Verdana" w:cs="Times New Roman"/>
          <w:sz w:val="20"/>
          <w:szCs w:val="20"/>
          <w:lang w:val="es-AR" w:eastAsia="es-MX"/>
        </w:rPr>
        <w:t xml:space="preserve">Y </w:t>
      </w:r>
      <w:r w:rsidR="00D23AC4">
        <w:rPr>
          <w:rFonts w:ascii="Verdana" w:eastAsia="Times New Roman" w:hAnsi="Verdana" w:cs="Times New Roman"/>
          <w:sz w:val="20"/>
          <w:szCs w:val="20"/>
          <w:lang w:val="es-AR" w:eastAsia="es-MX"/>
        </w:rPr>
        <w:t xml:space="preserve">SERVICIO DE </w:t>
      </w:r>
      <w:r w:rsidR="002D0123">
        <w:rPr>
          <w:rFonts w:ascii="Verdana" w:eastAsia="Times New Roman" w:hAnsi="Verdana" w:cs="Times New Roman"/>
          <w:sz w:val="20"/>
          <w:szCs w:val="20"/>
          <w:lang w:val="es-AR" w:eastAsia="es-MX"/>
        </w:rPr>
        <w:t>SOPORTE TECNICO</w:t>
      </w:r>
      <w:r w:rsidR="00AA74C3">
        <w:rPr>
          <w:rFonts w:ascii="Verdana" w:eastAsia="Times New Roman" w:hAnsi="Verdana" w:cs="Times New Roman"/>
          <w:sz w:val="20"/>
          <w:szCs w:val="20"/>
          <w:lang w:val="es-AR" w:eastAsia="es-MX"/>
        </w:rPr>
        <w:t xml:space="preserve"> Y ACTUALIZACION</w:t>
      </w:r>
      <w:r w:rsidRPr="0041676D">
        <w:rPr>
          <w:rFonts w:ascii="Verdana" w:eastAsia="Times New Roman" w:hAnsi="Verdana" w:cs="Times New Roman"/>
          <w:sz w:val="20"/>
          <w:szCs w:val="20"/>
          <w:lang w:val="es-AR" w:eastAsia="es-MX"/>
        </w:rPr>
        <w:t xml:space="preserve">, según </w:t>
      </w:r>
      <w:r w:rsidRPr="00330E6E">
        <w:rPr>
          <w:rFonts w:ascii="Verdana" w:eastAsia="Times New Roman" w:hAnsi="Verdana" w:cs="Times New Roman"/>
          <w:color w:val="000000" w:themeColor="text1"/>
          <w:sz w:val="20"/>
          <w:szCs w:val="20"/>
          <w:lang w:val="es-AR" w:eastAsia="es-MX"/>
        </w:rPr>
        <w:t xml:space="preserve">el ANEXO I del presente </w:t>
      </w:r>
      <w:r w:rsidRPr="0041676D">
        <w:rPr>
          <w:rFonts w:ascii="Verdana" w:eastAsia="Times New Roman" w:hAnsi="Verdana" w:cs="Times New Roman"/>
          <w:sz w:val="20"/>
          <w:szCs w:val="20"/>
          <w:lang w:val="es-AR" w:eastAsia="es-MX"/>
        </w:rPr>
        <w:t xml:space="preserve">pliego, cuya publicación y difusión se realiza en el sistema COMPR.AR en el sitio web </w:t>
      </w:r>
      <w:hyperlink r:id="rId12" w:history="1">
        <w:r w:rsidR="00515975" w:rsidRPr="00636D94">
          <w:rPr>
            <w:rStyle w:val="Hipervnculo"/>
            <w:rFonts w:ascii="Verdana" w:eastAsia="Times New Roman" w:hAnsi="Verdana" w:cs="Times New Roman"/>
            <w:sz w:val="20"/>
            <w:szCs w:val="20"/>
            <w:lang w:val="es-AR" w:eastAsia="es-MX"/>
          </w:rPr>
          <w:t>http://comprar.catamarca.gob.ar</w:t>
        </w:r>
      </w:hyperlink>
      <w:r w:rsidR="00515975">
        <w:rPr>
          <w:rFonts w:ascii="Verdana" w:eastAsia="Times New Roman" w:hAnsi="Verdana" w:cs="Times New Roman"/>
          <w:sz w:val="20"/>
          <w:szCs w:val="20"/>
          <w:lang w:val="es-AR" w:eastAsia="es-MX"/>
        </w:rPr>
        <w:t>.</w:t>
      </w:r>
    </w:p>
    <w:p w14:paraId="488393F2"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20BEA206" w14:textId="03BEC476" w:rsidR="001263B5" w:rsidRPr="0050683F"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0683F">
        <w:rPr>
          <w:rFonts w:ascii="Verdana" w:eastAsia="Times New Roman" w:hAnsi="Verdana" w:cs="Times New Roman"/>
          <w:b/>
          <w:bCs/>
          <w:sz w:val="20"/>
          <w:szCs w:val="20"/>
          <w:u w:val="single"/>
          <w:lang w:val="es-AR" w:eastAsia="es-MX"/>
        </w:rPr>
        <w:t>PRESUPUESTO OFICIAL</w:t>
      </w:r>
    </w:p>
    <w:p w14:paraId="47164E8E" w14:textId="3820168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5º:</w:t>
      </w:r>
      <w:r w:rsidRPr="0041676D">
        <w:rPr>
          <w:rFonts w:ascii="Verdana" w:eastAsia="Times New Roman" w:hAnsi="Verdana" w:cs="Times New Roman"/>
          <w:sz w:val="20"/>
          <w:szCs w:val="20"/>
          <w:lang w:val="es-AR" w:eastAsia="es-MX"/>
        </w:rPr>
        <w:t xml:space="preserve"> El presupuesto oficial de la presente contratación, asciende a la suma de </w:t>
      </w:r>
      <w:r w:rsidRPr="00FB2648">
        <w:rPr>
          <w:rFonts w:ascii="Verdana" w:eastAsia="Times New Roman" w:hAnsi="Verdana" w:cs="Times New Roman"/>
          <w:b/>
          <w:bCs/>
          <w:sz w:val="20"/>
          <w:szCs w:val="20"/>
          <w:lang w:val="es-AR" w:eastAsia="es-MX"/>
        </w:rPr>
        <w:t>PESOS</w:t>
      </w:r>
      <w:r w:rsidR="00E200A9">
        <w:rPr>
          <w:rFonts w:ascii="Verdana" w:eastAsia="Times New Roman" w:hAnsi="Verdana" w:cs="Times New Roman"/>
          <w:b/>
          <w:bCs/>
          <w:sz w:val="20"/>
          <w:szCs w:val="20"/>
          <w:lang w:val="es-AR" w:eastAsia="es-MX"/>
        </w:rPr>
        <w:t xml:space="preserve"> </w:t>
      </w:r>
      <w:r w:rsidR="007B0C88">
        <w:rPr>
          <w:rFonts w:ascii="Verdana" w:eastAsia="Times New Roman" w:hAnsi="Verdana" w:cs="Times New Roman"/>
          <w:b/>
          <w:bCs/>
          <w:sz w:val="20"/>
          <w:szCs w:val="20"/>
          <w:lang w:val="es-AR" w:eastAsia="es-MX"/>
        </w:rPr>
        <w:t>TRECE</w:t>
      </w:r>
      <w:r w:rsidR="00296381">
        <w:rPr>
          <w:rFonts w:ascii="Verdana" w:eastAsia="Times New Roman" w:hAnsi="Verdana" w:cs="Times New Roman"/>
          <w:b/>
          <w:bCs/>
          <w:sz w:val="20"/>
          <w:szCs w:val="20"/>
          <w:lang w:val="es-AR" w:eastAsia="es-MX"/>
        </w:rPr>
        <w:t xml:space="preserve"> MILLONES</w:t>
      </w:r>
      <w:r w:rsidR="007B0C88">
        <w:rPr>
          <w:rFonts w:ascii="Verdana" w:eastAsia="Times New Roman" w:hAnsi="Verdana" w:cs="Times New Roman"/>
          <w:b/>
          <w:bCs/>
          <w:sz w:val="20"/>
          <w:szCs w:val="20"/>
          <w:lang w:val="es-AR" w:eastAsia="es-MX"/>
        </w:rPr>
        <w:t xml:space="preserve"> </w:t>
      </w:r>
      <w:r w:rsidR="00AF221D">
        <w:rPr>
          <w:rFonts w:ascii="Verdana" w:eastAsia="Times New Roman" w:hAnsi="Verdana" w:cs="Times New Roman"/>
          <w:b/>
          <w:bCs/>
          <w:sz w:val="20"/>
          <w:szCs w:val="20"/>
          <w:lang w:val="es-AR" w:eastAsia="es-MX"/>
        </w:rPr>
        <w:t xml:space="preserve">CON 00/100 </w:t>
      </w:r>
      <w:r w:rsidRPr="00FB2648">
        <w:rPr>
          <w:rFonts w:ascii="Verdana" w:eastAsia="Times New Roman" w:hAnsi="Verdana" w:cs="Times New Roman"/>
          <w:b/>
          <w:bCs/>
          <w:sz w:val="20"/>
          <w:szCs w:val="20"/>
          <w:lang w:val="es-AR" w:eastAsia="es-MX"/>
        </w:rPr>
        <w:t>($</w:t>
      </w:r>
      <w:r w:rsidR="007B0C88">
        <w:rPr>
          <w:rFonts w:ascii="Verdana" w:eastAsia="Times New Roman" w:hAnsi="Verdana" w:cs="Times New Roman"/>
          <w:b/>
          <w:bCs/>
          <w:sz w:val="20"/>
          <w:szCs w:val="20"/>
          <w:lang w:val="es-AR" w:eastAsia="es-MX"/>
        </w:rPr>
        <w:t>13</w:t>
      </w:r>
      <w:r w:rsidR="00D43CC7">
        <w:rPr>
          <w:rFonts w:ascii="Verdana" w:eastAsia="Times New Roman" w:hAnsi="Verdana" w:cs="Times New Roman"/>
          <w:b/>
          <w:bCs/>
          <w:sz w:val="20"/>
          <w:szCs w:val="20"/>
          <w:lang w:val="es-AR" w:eastAsia="es-MX"/>
        </w:rPr>
        <w:t>.</w:t>
      </w:r>
      <w:r w:rsidR="007B0C88">
        <w:rPr>
          <w:rFonts w:ascii="Verdana" w:eastAsia="Times New Roman" w:hAnsi="Verdana" w:cs="Times New Roman"/>
          <w:b/>
          <w:bCs/>
          <w:sz w:val="20"/>
          <w:szCs w:val="20"/>
          <w:lang w:val="es-AR" w:eastAsia="es-MX"/>
        </w:rPr>
        <w:t>0</w:t>
      </w:r>
      <w:r w:rsidR="00296381">
        <w:rPr>
          <w:rFonts w:ascii="Verdana" w:eastAsia="Times New Roman" w:hAnsi="Verdana" w:cs="Times New Roman"/>
          <w:b/>
          <w:bCs/>
          <w:sz w:val="20"/>
          <w:szCs w:val="20"/>
          <w:lang w:val="es-AR" w:eastAsia="es-MX"/>
        </w:rPr>
        <w:t>00</w:t>
      </w:r>
      <w:r w:rsidR="00D43CC7">
        <w:rPr>
          <w:rFonts w:ascii="Verdana" w:eastAsia="Times New Roman" w:hAnsi="Verdana" w:cs="Times New Roman"/>
          <w:b/>
          <w:bCs/>
          <w:sz w:val="20"/>
          <w:szCs w:val="20"/>
          <w:lang w:val="es-AR" w:eastAsia="es-MX"/>
        </w:rPr>
        <w:t>.</w:t>
      </w:r>
      <w:r w:rsidR="00296381">
        <w:rPr>
          <w:rFonts w:ascii="Verdana" w:eastAsia="Times New Roman" w:hAnsi="Verdana" w:cs="Times New Roman"/>
          <w:b/>
          <w:bCs/>
          <w:sz w:val="20"/>
          <w:szCs w:val="20"/>
          <w:lang w:val="es-AR" w:eastAsia="es-MX"/>
        </w:rPr>
        <w:t>000</w:t>
      </w:r>
      <w:r w:rsidRPr="00FB2648">
        <w:rPr>
          <w:rFonts w:ascii="Verdana" w:eastAsia="Times New Roman" w:hAnsi="Verdana" w:cs="Times New Roman"/>
          <w:b/>
          <w:bCs/>
          <w:sz w:val="20"/>
          <w:szCs w:val="20"/>
          <w:lang w:val="es-AR" w:eastAsia="es-MX"/>
        </w:rPr>
        <w:t>,00</w:t>
      </w:r>
      <w:r w:rsidRPr="00D43CC7">
        <w:rPr>
          <w:rFonts w:ascii="Verdana" w:eastAsia="Times New Roman" w:hAnsi="Verdana" w:cs="Times New Roman"/>
          <w:b/>
          <w:bCs/>
          <w:sz w:val="20"/>
          <w:szCs w:val="20"/>
          <w:lang w:val="es-AR" w:eastAsia="es-MX"/>
        </w:rPr>
        <w:t>).</w:t>
      </w:r>
    </w:p>
    <w:p w14:paraId="05FF5378"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0020D22E" w14:textId="7ACF83C7" w:rsidR="001263B5" w:rsidRPr="0050683F"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0683F">
        <w:rPr>
          <w:rFonts w:ascii="Verdana" w:eastAsia="Times New Roman" w:hAnsi="Verdana" w:cs="Times New Roman"/>
          <w:b/>
          <w:bCs/>
          <w:sz w:val="20"/>
          <w:szCs w:val="20"/>
          <w:u w:val="single"/>
          <w:lang w:val="es-AR" w:eastAsia="es-MX"/>
        </w:rPr>
        <w:t>FORMA DE PRESENTACION DE PROPUESTAS</w:t>
      </w:r>
    </w:p>
    <w:p w14:paraId="5DB92FCA" w14:textId="51513B0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6º:</w:t>
      </w:r>
      <w:r w:rsidRPr="0041676D">
        <w:rPr>
          <w:rFonts w:ascii="Verdana" w:eastAsia="Times New Roman" w:hAnsi="Verdana" w:cs="Times New Roman"/>
          <w:sz w:val="20"/>
          <w:szCs w:val="20"/>
          <w:lang w:val="es-AR" w:eastAsia="es-MX"/>
        </w:rPr>
        <w:t xml:space="preserve"> Las ofertas se deberán presentar hasta el día y hora que se determine por acto administrativo de autoridad competente en la convocatoria que se publica a través del COMPR.AR utilizando el formulario electrónico que suministre el sistema, y cumpliendo todos los requerimientos del presente pliego, acompañando la documentación que la integre en soporte electrónico. Para el caso en que en los pliegos se solicite algún requisito que sólo sea posible efectuar en forma material, como la entrega de muestras, o la presentación de documentos que por sus características deban ser presentados en soporte papel, estos serán individualizados en la oferta y serán presentados en la </w:t>
      </w:r>
      <w:r w:rsidR="00D43CC7" w:rsidRPr="0053566F">
        <w:rPr>
          <w:rFonts w:ascii="Verdana" w:eastAsia="Times New Roman" w:hAnsi="Verdana" w:cs="Times New Roman"/>
          <w:sz w:val="20"/>
          <w:szCs w:val="20"/>
          <w:lang w:val="es-MX" w:eastAsia="es-MX"/>
        </w:rPr>
        <w:t>Sub gerencia de Administración y Finanzas, División Licitaciones y Compras</w:t>
      </w:r>
      <w:r w:rsidR="00D43CC7" w:rsidRP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en la fecha, hora y lugar que se indique.</w:t>
      </w:r>
    </w:p>
    <w:p w14:paraId="246B3DAC" w14:textId="3057BAC6" w:rsidR="001263B5" w:rsidRDefault="001263B5" w:rsidP="0041676D">
      <w:pPr>
        <w:spacing w:after="0" w:line="360" w:lineRule="auto"/>
        <w:jc w:val="both"/>
        <w:rPr>
          <w:rFonts w:ascii="Verdana" w:eastAsia="Times New Roman" w:hAnsi="Verdana" w:cs="Times New Roman"/>
          <w:sz w:val="20"/>
          <w:szCs w:val="20"/>
          <w:lang w:val="es-AR" w:eastAsia="es-MX"/>
        </w:rPr>
      </w:pPr>
      <w:r w:rsidRPr="0050683F">
        <w:rPr>
          <w:rFonts w:ascii="Verdana" w:eastAsia="Times New Roman" w:hAnsi="Verdana" w:cs="Times New Roman"/>
          <w:b/>
          <w:bCs/>
          <w:sz w:val="20"/>
          <w:szCs w:val="20"/>
          <w:lang w:val="es-AR" w:eastAsia="es-MX"/>
        </w:rPr>
        <w:t xml:space="preserve">Todo archivo que se adjunte a la oferta ya sea adjunto a un ítem en particular, como en cumplimiento de los requisitos mínimos de participación o como anexos adicionales, para que se adjunten a las ofertas luego de seleccionar el archivo a adjuntar, deben pulsar el botón “INGRESAR </w:t>
      </w:r>
      <w:r w:rsidRPr="0050683F">
        <w:rPr>
          <w:rFonts w:ascii="Verdana" w:eastAsia="Times New Roman" w:hAnsi="Verdana" w:cs="Times New Roman"/>
          <w:b/>
          <w:bCs/>
          <w:sz w:val="20"/>
          <w:szCs w:val="20"/>
          <w:lang w:val="es-AR" w:eastAsia="es-MX"/>
        </w:rPr>
        <w:lastRenderedPageBreak/>
        <w:t>ARCHIVO O ANEXO O IMAGEN”, los archivos que no sean ingresados de dicha forma no serán recibidas por la UNIDAD LICITANTE</w:t>
      </w:r>
      <w:r w:rsidRPr="0041676D">
        <w:rPr>
          <w:rFonts w:ascii="Verdana" w:eastAsia="Times New Roman" w:hAnsi="Verdana" w:cs="Times New Roman"/>
          <w:sz w:val="20"/>
          <w:szCs w:val="20"/>
          <w:lang w:val="es-AR" w:eastAsia="es-MX"/>
        </w:rPr>
        <w:t>.</w:t>
      </w:r>
    </w:p>
    <w:p w14:paraId="30A5069D" w14:textId="77777777" w:rsidR="00765D86" w:rsidRPr="0041676D" w:rsidRDefault="00765D86" w:rsidP="0041676D">
      <w:pPr>
        <w:spacing w:after="0" w:line="360" w:lineRule="auto"/>
        <w:jc w:val="both"/>
        <w:rPr>
          <w:rFonts w:ascii="Verdana" w:eastAsia="Times New Roman" w:hAnsi="Verdana" w:cs="Times New Roman"/>
          <w:sz w:val="20"/>
          <w:szCs w:val="20"/>
          <w:lang w:val="es-AR" w:eastAsia="es-MX"/>
        </w:rPr>
      </w:pPr>
    </w:p>
    <w:p w14:paraId="4129C8A6" w14:textId="45FB6FDB" w:rsidR="001263B5" w:rsidRDefault="00B61B09"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drawing>
          <wp:inline distT="0" distB="0" distL="0" distR="0" wp14:anchorId="3AED5928" wp14:editId="6F0557A1">
            <wp:extent cx="5111126" cy="31508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3" cstate="print">
                      <a:extLst>
                        <a:ext uri="{28A0092B-C50C-407E-A947-70E740481C1C}">
                          <a14:useLocalDpi xmlns:a14="http://schemas.microsoft.com/office/drawing/2010/main" val="0"/>
                        </a:ext>
                      </a:extLst>
                    </a:blip>
                    <a:srcRect l="15276" t="16185" r="14212" b="6530"/>
                    <a:stretch/>
                  </pic:blipFill>
                  <pic:spPr bwMode="auto">
                    <a:xfrm>
                      <a:off x="0" y="0"/>
                      <a:ext cx="5154627" cy="3177652"/>
                    </a:xfrm>
                    <a:prstGeom prst="rect">
                      <a:avLst/>
                    </a:prstGeom>
                    <a:ln>
                      <a:noFill/>
                    </a:ln>
                    <a:extLst>
                      <a:ext uri="{53640926-AAD7-44D8-BBD7-CCE9431645EC}">
                        <a14:shadowObscured xmlns:a14="http://schemas.microsoft.com/office/drawing/2010/main"/>
                      </a:ext>
                    </a:extLst>
                  </pic:spPr>
                </pic:pic>
              </a:graphicData>
            </a:graphic>
          </wp:inline>
        </w:drawing>
      </w:r>
    </w:p>
    <w:p w14:paraId="59FEEE96" w14:textId="77777777" w:rsidR="00765D86" w:rsidRPr="0041676D" w:rsidRDefault="00765D86" w:rsidP="0041676D">
      <w:pPr>
        <w:spacing w:after="0" w:line="360" w:lineRule="auto"/>
        <w:jc w:val="both"/>
        <w:rPr>
          <w:rFonts w:ascii="Verdana" w:eastAsia="Times New Roman" w:hAnsi="Verdana" w:cs="Times New Roman"/>
          <w:sz w:val="20"/>
          <w:szCs w:val="20"/>
          <w:lang w:val="es-AR" w:eastAsia="es-MX"/>
        </w:rPr>
      </w:pPr>
    </w:p>
    <w:p w14:paraId="31B934C8" w14:textId="6727E20D" w:rsidR="00B61B09" w:rsidRPr="0041676D" w:rsidRDefault="00B61B09"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drawing>
          <wp:inline distT="0" distB="0" distL="0" distR="0" wp14:anchorId="001801BA" wp14:editId="2F0FBFFC">
            <wp:extent cx="4857420" cy="2947790"/>
            <wp:effectExtent l="0" t="0" r="63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4" cstate="print">
                      <a:extLst>
                        <a:ext uri="{28A0092B-C50C-407E-A947-70E740481C1C}">
                          <a14:useLocalDpi xmlns:a14="http://schemas.microsoft.com/office/drawing/2010/main" val="0"/>
                        </a:ext>
                      </a:extLst>
                    </a:blip>
                    <a:srcRect l="15563" t="16361" r="14252" b="7910"/>
                    <a:stretch/>
                  </pic:blipFill>
                  <pic:spPr bwMode="auto">
                    <a:xfrm>
                      <a:off x="0" y="0"/>
                      <a:ext cx="4899196" cy="2973142"/>
                    </a:xfrm>
                    <a:prstGeom prst="rect">
                      <a:avLst/>
                    </a:prstGeom>
                    <a:ln>
                      <a:noFill/>
                    </a:ln>
                    <a:extLst>
                      <a:ext uri="{53640926-AAD7-44D8-BBD7-CCE9431645EC}">
                        <a14:shadowObscured xmlns:a14="http://schemas.microsoft.com/office/drawing/2010/main"/>
                      </a:ext>
                    </a:extLst>
                  </pic:spPr>
                </pic:pic>
              </a:graphicData>
            </a:graphic>
          </wp:inline>
        </w:drawing>
      </w:r>
    </w:p>
    <w:p w14:paraId="5321A5C6" w14:textId="77777777" w:rsidR="007E6DBF" w:rsidRDefault="007E6DBF" w:rsidP="0041676D">
      <w:pPr>
        <w:spacing w:after="0" w:line="360" w:lineRule="auto"/>
        <w:jc w:val="both"/>
        <w:rPr>
          <w:rFonts w:ascii="Verdana" w:eastAsia="Times New Roman" w:hAnsi="Verdana" w:cs="Times New Roman"/>
          <w:b/>
          <w:bCs/>
          <w:sz w:val="20"/>
          <w:szCs w:val="20"/>
          <w:u w:val="single"/>
          <w:lang w:val="es-AR" w:eastAsia="es-MX"/>
        </w:rPr>
      </w:pPr>
    </w:p>
    <w:p w14:paraId="7B0367FC" w14:textId="4206978E" w:rsidR="001263B5" w:rsidRDefault="001263B5" w:rsidP="0041676D">
      <w:pPr>
        <w:spacing w:after="0" w:line="360" w:lineRule="auto"/>
        <w:jc w:val="both"/>
        <w:rPr>
          <w:rFonts w:ascii="Verdana" w:eastAsia="Times New Roman" w:hAnsi="Verdana" w:cs="Times New Roman"/>
          <w:sz w:val="20"/>
          <w:szCs w:val="20"/>
          <w:lang w:val="es-AR" w:eastAsia="es-MX"/>
        </w:rPr>
      </w:pPr>
      <w:r w:rsidRPr="007E6DBF">
        <w:rPr>
          <w:rFonts w:ascii="Verdana" w:eastAsia="Times New Roman" w:hAnsi="Verdana" w:cs="Times New Roman"/>
          <w:b/>
          <w:bCs/>
          <w:sz w:val="20"/>
          <w:szCs w:val="20"/>
          <w:u w:val="single"/>
          <w:lang w:val="es-AR" w:eastAsia="es-MX"/>
        </w:rPr>
        <w:t>APERTURA DE OFERTAS</w:t>
      </w:r>
      <w:r w:rsidR="00FE3AF6">
        <w:rPr>
          <w:rFonts w:ascii="Verdana" w:eastAsia="Times New Roman" w:hAnsi="Verdana" w:cs="Times New Roman"/>
          <w:sz w:val="20"/>
          <w:szCs w:val="20"/>
          <w:u w:val="single"/>
          <w:lang w:val="es-AR" w:eastAsia="es-MX"/>
        </w:rPr>
        <w:t>:</w:t>
      </w:r>
      <w:r w:rsidR="00FE3AF6" w:rsidRPr="00FE3AF6">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La apertura de ofertas se efectuará por acto público a través de COMPR.AR </w:t>
      </w:r>
      <w:r w:rsidRPr="007A301E">
        <w:rPr>
          <w:rFonts w:ascii="Verdana" w:eastAsia="Times New Roman" w:hAnsi="Verdana" w:cs="Times New Roman"/>
          <w:b/>
          <w:bCs/>
          <w:sz w:val="20"/>
          <w:szCs w:val="20"/>
          <w:lang w:val="es-AR" w:eastAsia="es-MX"/>
        </w:rPr>
        <w:t xml:space="preserve">el día </w:t>
      </w:r>
      <w:r w:rsidR="00E006BD">
        <w:rPr>
          <w:rFonts w:ascii="Verdana" w:eastAsia="Times New Roman" w:hAnsi="Verdana" w:cs="Times New Roman"/>
          <w:b/>
          <w:bCs/>
          <w:sz w:val="20"/>
          <w:szCs w:val="20"/>
          <w:lang w:val="es-AR" w:eastAsia="es-MX"/>
        </w:rPr>
        <w:t>11</w:t>
      </w:r>
      <w:r w:rsidR="00B31E60">
        <w:rPr>
          <w:rFonts w:ascii="Verdana" w:eastAsia="Times New Roman" w:hAnsi="Verdana" w:cs="Times New Roman"/>
          <w:b/>
          <w:bCs/>
          <w:sz w:val="20"/>
          <w:szCs w:val="20"/>
          <w:lang w:val="es-AR" w:eastAsia="es-MX"/>
        </w:rPr>
        <w:t xml:space="preserve"> </w:t>
      </w:r>
      <w:r w:rsidRPr="007A301E">
        <w:rPr>
          <w:rFonts w:ascii="Verdana" w:eastAsia="Times New Roman" w:hAnsi="Verdana" w:cs="Times New Roman"/>
          <w:b/>
          <w:bCs/>
          <w:sz w:val="20"/>
          <w:szCs w:val="20"/>
          <w:lang w:val="es-AR" w:eastAsia="es-MX"/>
        </w:rPr>
        <w:t xml:space="preserve">de </w:t>
      </w:r>
      <w:r w:rsidR="00E006BD">
        <w:rPr>
          <w:rFonts w:ascii="Verdana" w:eastAsia="Times New Roman" w:hAnsi="Verdana" w:cs="Times New Roman"/>
          <w:b/>
          <w:bCs/>
          <w:sz w:val="20"/>
          <w:szCs w:val="20"/>
          <w:lang w:val="es-AR" w:eastAsia="es-MX"/>
        </w:rPr>
        <w:t>Marzo</w:t>
      </w:r>
      <w:r w:rsidR="00927390">
        <w:rPr>
          <w:rFonts w:ascii="Verdana" w:eastAsia="Times New Roman" w:hAnsi="Verdana" w:cs="Times New Roman"/>
          <w:b/>
          <w:bCs/>
          <w:sz w:val="20"/>
          <w:szCs w:val="20"/>
          <w:lang w:val="es-AR" w:eastAsia="es-MX"/>
        </w:rPr>
        <w:t xml:space="preserve"> </w:t>
      </w:r>
      <w:r w:rsidRPr="007A301E">
        <w:rPr>
          <w:rFonts w:ascii="Verdana" w:eastAsia="Times New Roman" w:hAnsi="Verdana" w:cs="Times New Roman"/>
          <w:b/>
          <w:bCs/>
          <w:sz w:val="20"/>
          <w:szCs w:val="20"/>
          <w:lang w:val="es-AR" w:eastAsia="es-MX"/>
        </w:rPr>
        <w:t>de 202</w:t>
      </w:r>
      <w:r w:rsidR="00056C68">
        <w:rPr>
          <w:rFonts w:ascii="Verdana" w:eastAsia="Times New Roman" w:hAnsi="Verdana" w:cs="Times New Roman"/>
          <w:b/>
          <w:bCs/>
          <w:sz w:val="20"/>
          <w:szCs w:val="20"/>
          <w:lang w:val="es-AR" w:eastAsia="es-MX"/>
        </w:rPr>
        <w:t>4</w:t>
      </w:r>
      <w:r w:rsidRPr="007A301E">
        <w:rPr>
          <w:rFonts w:ascii="Verdana" w:eastAsia="Times New Roman" w:hAnsi="Verdana" w:cs="Times New Roman"/>
          <w:b/>
          <w:bCs/>
          <w:sz w:val="20"/>
          <w:szCs w:val="20"/>
          <w:lang w:val="es-AR" w:eastAsia="es-MX"/>
        </w:rPr>
        <w:t xml:space="preserve"> a horas </w:t>
      </w:r>
      <w:r w:rsidR="00E006BD">
        <w:rPr>
          <w:rFonts w:ascii="Verdana" w:eastAsia="Times New Roman" w:hAnsi="Verdana" w:cs="Times New Roman"/>
          <w:b/>
          <w:bCs/>
          <w:sz w:val="20"/>
          <w:szCs w:val="20"/>
          <w:lang w:val="es-AR" w:eastAsia="es-MX"/>
        </w:rPr>
        <w:t>10:00</w:t>
      </w:r>
      <w:bookmarkStart w:id="0" w:name="_GoBack"/>
      <w:bookmarkEnd w:id="0"/>
      <w:r w:rsidR="007A301E">
        <w:rPr>
          <w:rFonts w:ascii="Verdana" w:eastAsia="Times New Roman" w:hAnsi="Verdana" w:cs="Times New Roman"/>
          <w:b/>
          <w:bCs/>
          <w:sz w:val="20"/>
          <w:szCs w:val="20"/>
          <w:lang w:val="es-AR" w:eastAsia="es-MX"/>
        </w:rPr>
        <w:t>.</w:t>
      </w:r>
      <w:r w:rsidRPr="0041676D">
        <w:rPr>
          <w:rFonts w:ascii="Verdana" w:eastAsia="Times New Roman" w:hAnsi="Verdana" w:cs="Times New Roman"/>
          <w:sz w:val="20"/>
          <w:szCs w:val="20"/>
          <w:lang w:val="es-AR" w:eastAsia="es-MX"/>
        </w:rPr>
        <w:t xml:space="preserve"> En forma electrónica y automática se generará el acta de apertura de ofertas correspondiente."</w:t>
      </w:r>
    </w:p>
    <w:p w14:paraId="16D580F4"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1349F663" w14:textId="77777777" w:rsidR="0020505A"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7º:</w:t>
      </w:r>
      <w:r w:rsidRPr="0041676D">
        <w:rPr>
          <w:rFonts w:ascii="Verdana" w:eastAsia="Times New Roman" w:hAnsi="Verdana" w:cs="Times New Roman"/>
          <w:sz w:val="20"/>
          <w:szCs w:val="20"/>
          <w:lang w:val="es-AR" w:eastAsia="es-MX"/>
        </w:rPr>
        <w:t xml:space="preserve"> En las propuestas que se confirmen por el </w:t>
      </w:r>
      <w:r w:rsidR="0020505A">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COMPR.AR, únicamente será aceptada la propuesta económica que, se carga utilizando el </w:t>
      </w:r>
      <w:r w:rsidRPr="0041676D">
        <w:rPr>
          <w:rFonts w:ascii="Verdana" w:eastAsia="Times New Roman" w:hAnsi="Verdana" w:cs="Times New Roman"/>
          <w:sz w:val="20"/>
          <w:szCs w:val="20"/>
          <w:lang w:val="es-AR" w:eastAsia="es-MX"/>
        </w:rPr>
        <w:lastRenderedPageBreak/>
        <w:t xml:space="preserve">formulario electrónico que para cada ítem otorga el </w:t>
      </w:r>
      <w:r w:rsidR="0020505A">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istema COMPR.AR, y no serán tenidas en cuentas las propuestas económicas formuladas en archivos que se adjunten a las ofertas confirmadas. Asimismo, conjuntamente con la propuesta económica se presentará la siguiente documentación:</w:t>
      </w:r>
    </w:p>
    <w:p w14:paraId="20DA874F" w14:textId="77777777" w:rsidR="0020505A" w:rsidRDefault="001263B5" w:rsidP="00D348C6">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14:paraId="338494C6" w14:textId="77777777" w:rsidR="0020505A" w:rsidRDefault="001263B5" w:rsidP="00B751F7">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 xml:space="preserve"> Declaración Jurada del oferente, de no encontrarse incurso de ninguna de las causales de inhabilidad ni suspendido en el Registro de Proveedores del Estado Provincial para contratar con la provincia.</w:t>
      </w:r>
    </w:p>
    <w:p w14:paraId="22D9635B" w14:textId="77777777" w:rsidR="0020505A" w:rsidRDefault="001263B5" w:rsidP="00CE76E9">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No obligatorio: Para gozar de los beneficios de la Ley N° 5038 “Compre y Contrate Preferentemente Catamarqueño” y sus Decretos Acuerdos Reglamentarios N° 1122/01 y Nº 445/02, certificados emitidos por: Dirección Provincial de Comercio y Dirección de Inspección Laboral. En caso de presentarse copias de los mencionados certificados, las mismas deberán estar certificadas por Escribano Publico o por Autoridad de Aplicación.</w:t>
      </w:r>
    </w:p>
    <w:p w14:paraId="44FE0DB0" w14:textId="39E1BB64" w:rsidR="001263B5" w:rsidRPr="009F46DB" w:rsidRDefault="001263B5" w:rsidP="00E40CBB">
      <w:pPr>
        <w:pStyle w:val="Prrafodelista"/>
        <w:numPr>
          <w:ilvl w:val="0"/>
          <w:numId w:val="2"/>
        </w:numPr>
        <w:spacing w:after="0" w:line="360" w:lineRule="auto"/>
        <w:jc w:val="both"/>
        <w:rPr>
          <w:rFonts w:ascii="Verdana" w:eastAsia="Times New Roman" w:hAnsi="Verdana" w:cs="Times New Roman"/>
          <w:b/>
          <w:bCs/>
          <w:color w:val="000000" w:themeColor="text1"/>
          <w:sz w:val="20"/>
          <w:szCs w:val="20"/>
          <w:lang w:eastAsia="es-MX"/>
        </w:rPr>
      </w:pPr>
      <w:r w:rsidRPr="00323ECE">
        <w:rPr>
          <w:rFonts w:ascii="Verdana" w:eastAsia="Times New Roman" w:hAnsi="Verdana" w:cs="Times New Roman"/>
          <w:sz w:val="20"/>
          <w:szCs w:val="20"/>
          <w:lang w:eastAsia="es-MX"/>
        </w:rPr>
        <w:t xml:space="preserve">Garantía de mantenimiento de la oferta: cuando el monto total de la oferta fuere superior a </w:t>
      </w:r>
      <w:r w:rsidR="00BF08C7">
        <w:rPr>
          <w:rFonts w:ascii="Verdana" w:eastAsia="Times New Roman" w:hAnsi="Verdana" w:cs="Times New Roman"/>
          <w:sz w:val="20"/>
          <w:szCs w:val="20"/>
          <w:lang w:eastAsia="es-MX"/>
        </w:rPr>
        <w:t xml:space="preserve">PESOS </w:t>
      </w:r>
      <w:r w:rsidR="00A94D3F">
        <w:rPr>
          <w:rFonts w:ascii="Verdana" w:eastAsia="Times New Roman" w:hAnsi="Verdana" w:cs="Times New Roman"/>
          <w:sz w:val="20"/>
          <w:szCs w:val="20"/>
          <w:lang w:eastAsia="es-MX"/>
        </w:rPr>
        <w:t>TRECE MILLONES CON 00/100</w:t>
      </w:r>
      <w:r w:rsidR="00F67BF4">
        <w:rPr>
          <w:rFonts w:ascii="Verdana" w:eastAsia="Times New Roman" w:hAnsi="Verdana" w:cs="Times New Roman"/>
          <w:sz w:val="20"/>
          <w:szCs w:val="20"/>
          <w:lang w:eastAsia="es-MX"/>
        </w:rPr>
        <w:t xml:space="preserve"> </w:t>
      </w:r>
      <w:r w:rsidR="00BF08C7">
        <w:rPr>
          <w:rFonts w:ascii="Verdana" w:eastAsia="Times New Roman" w:hAnsi="Verdana" w:cs="Times New Roman"/>
          <w:sz w:val="20"/>
          <w:szCs w:val="20"/>
          <w:lang w:eastAsia="es-MX"/>
        </w:rPr>
        <w:t>($</w:t>
      </w:r>
      <w:r w:rsidR="007B0C88">
        <w:rPr>
          <w:rFonts w:ascii="Verdana" w:eastAsia="Times New Roman" w:hAnsi="Verdana" w:cs="Times New Roman"/>
          <w:sz w:val="20"/>
          <w:szCs w:val="20"/>
          <w:lang w:eastAsia="es-MX"/>
        </w:rPr>
        <w:t>13</w:t>
      </w:r>
      <w:r w:rsidR="00D43CC7" w:rsidRPr="003A0FCD">
        <w:rPr>
          <w:rFonts w:ascii="Verdana" w:eastAsia="Times New Roman" w:hAnsi="Verdana" w:cs="Times New Roman"/>
          <w:sz w:val="20"/>
          <w:szCs w:val="20"/>
          <w:lang w:eastAsia="es-MX"/>
        </w:rPr>
        <w:t>.</w:t>
      </w:r>
      <w:r w:rsidR="007B0C88">
        <w:rPr>
          <w:rFonts w:ascii="Verdana" w:eastAsia="Times New Roman" w:hAnsi="Verdana" w:cs="Times New Roman"/>
          <w:sz w:val="20"/>
          <w:szCs w:val="20"/>
          <w:lang w:eastAsia="es-MX"/>
        </w:rPr>
        <w:t>0</w:t>
      </w:r>
      <w:r w:rsidR="00F67BF4">
        <w:rPr>
          <w:rFonts w:ascii="Verdana" w:eastAsia="Times New Roman" w:hAnsi="Verdana" w:cs="Times New Roman"/>
          <w:sz w:val="20"/>
          <w:szCs w:val="20"/>
          <w:lang w:eastAsia="es-MX"/>
        </w:rPr>
        <w:t>00</w:t>
      </w:r>
      <w:r w:rsidR="00D43CC7" w:rsidRPr="003A0FCD">
        <w:rPr>
          <w:rFonts w:ascii="Verdana" w:eastAsia="Times New Roman" w:hAnsi="Verdana" w:cs="Times New Roman"/>
          <w:sz w:val="20"/>
          <w:szCs w:val="20"/>
          <w:lang w:eastAsia="es-MX"/>
        </w:rPr>
        <w:t>.000,00)</w:t>
      </w:r>
      <w:r w:rsidRPr="00323ECE">
        <w:rPr>
          <w:rFonts w:ascii="Verdana" w:eastAsia="Times New Roman" w:hAnsi="Verdana" w:cs="Times New Roman"/>
          <w:sz w:val="20"/>
          <w:szCs w:val="20"/>
          <w:lang w:eastAsia="es-MX"/>
        </w:rPr>
        <w:t>, corresponderá constituir dicha garantía por el UNO (1) % sobre el monto total de la oferta. En la oferta presentada a través del</w:t>
      </w:r>
      <w:r w:rsidR="00D61C68">
        <w:rPr>
          <w:rFonts w:ascii="Verdana" w:eastAsia="Times New Roman" w:hAnsi="Verdana" w:cs="Times New Roman"/>
          <w:sz w:val="20"/>
          <w:szCs w:val="20"/>
          <w:lang w:eastAsia="es-MX"/>
        </w:rPr>
        <w:t xml:space="preserve"> Sistema</w:t>
      </w:r>
      <w:r w:rsidRPr="00323ECE">
        <w:rPr>
          <w:rFonts w:ascii="Verdana" w:eastAsia="Times New Roman" w:hAnsi="Verdana" w:cs="Times New Roman"/>
          <w:sz w:val="20"/>
          <w:szCs w:val="20"/>
          <w:lang w:eastAsia="es-MX"/>
        </w:rPr>
        <w:t xml:space="preserve"> COMPR.AR, el oferente individualizará la garantía de mantenimiento de la oferta mediante los datos que requiera el sistema. </w:t>
      </w:r>
      <w:r w:rsidRPr="009F46DB">
        <w:rPr>
          <w:rFonts w:ascii="Verdana" w:eastAsia="Times New Roman" w:hAnsi="Verdana" w:cs="Times New Roman"/>
          <w:b/>
          <w:bCs/>
          <w:color w:val="000000" w:themeColor="text1"/>
          <w:sz w:val="20"/>
          <w:szCs w:val="20"/>
          <w:lang w:eastAsia="es-MX"/>
        </w:rPr>
        <w:t xml:space="preserve">Además de los documentos digitales adjuntos en la oferta, el documento físico deberá ser presentado en </w:t>
      </w:r>
      <w:r w:rsidR="001F7449" w:rsidRPr="009F46DB">
        <w:rPr>
          <w:rFonts w:ascii="Verdana" w:eastAsia="Times New Roman" w:hAnsi="Verdana" w:cs="Times New Roman"/>
          <w:b/>
          <w:bCs/>
          <w:color w:val="000000" w:themeColor="text1"/>
          <w:sz w:val="20"/>
          <w:szCs w:val="20"/>
          <w:lang w:eastAsia="es-MX"/>
        </w:rPr>
        <w:t xml:space="preserve">la </w:t>
      </w:r>
      <w:r w:rsidR="009F46DB" w:rsidRPr="009F46DB">
        <w:rPr>
          <w:rFonts w:ascii="Verdana" w:eastAsia="Times New Roman" w:hAnsi="Verdana" w:cs="Times New Roman"/>
          <w:b/>
          <w:bCs/>
          <w:color w:val="000000" w:themeColor="text1"/>
          <w:sz w:val="20"/>
          <w:szCs w:val="20"/>
          <w:lang w:eastAsia="es-MX"/>
        </w:rPr>
        <w:t>SUB GERENCIA DE ADMINISTRACIÓN Y FINANZAS – CAJA DE CRÉDITO Y PRESTACIONES PROVINCIA, sito MOTA BOTELLO N° 854 -</w:t>
      </w:r>
      <w:r w:rsidRPr="009F46DB">
        <w:rPr>
          <w:rFonts w:ascii="Verdana" w:eastAsia="Times New Roman" w:hAnsi="Verdana" w:cs="Times New Roman"/>
          <w:b/>
          <w:bCs/>
          <w:color w:val="000000" w:themeColor="text1"/>
          <w:sz w:val="20"/>
          <w:szCs w:val="20"/>
          <w:lang w:eastAsia="es-MX"/>
        </w:rPr>
        <w:t xml:space="preserve"> San Fernando del Valle de Catamarca, dentro de los dos días hábiles a la fecha de apertura de ofertas, en el horario de 8:00 a 13:00hs.</w:t>
      </w:r>
    </w:p>
    <w:p w14:paraId="1D8F55A2" w14:textId="3CAAEF35" w:rsidR="00D43CC7" w:rsidRPr="001F7449" w:rsidRDefault="00D43CC7" w:rsidP="00E40CBB">
      <w:pPr>
        <w:pStyle w:val="Prrafodelista"/>
        <w:numPr>
          <w:ilvl w:val="0"/>
          <w:numId w:val="2"/>
        </w:numPr>
        <w:spacing w:after="0" w:line="360" w:lineRule="auto"/>
        <w:jc w:val="both"/>
        <w:rPr>
          <w:rFonts w:ascii="Verdana" w:eastAsia="Times New Roman" w:hAnsi="Verdana" w:cs="Times New Roman"/>
          <w:b/>
          <w:bCs/>
          <w:sz w:val="20"/>
          <w:szCs w:val="20"/>
          <w:lang w:eastAsia="es-MX"/>
        </w:rPr>
      </w:pPr>
      <w:r w:rsidRPr="000F376A">
        <w:rPr>
          <w:rFonts w:ascii="Verdana" w:eastAsia="Times New Roman" w:hAnsi="Verdana" w:cs="Times New Roman"/>
          <w:sz w:val="20"/>
          <w:szCs w:val="20"/>
          <w:lang w:eastAsia="es-MX"/>
        </w:rPr>
        <w:t>En caso de corresponder, SELLADO PROVINCIAL equivalente al CERO COMA</w:t>
      </w:r>
      <w:r w:rsidRPr="000F376A">
        <w:rPr>
          <w:rFonts w:ascii="Verdana" w:eastAsia="Times New Roman" w:hAnsi="Verdana" w:cs="Times New Roman"/>
          <w:sz w:val="20"/>
          <w:szCs w:val="20"/>
          <w:lang w:eastAsia="es-MX"/>
        </w:rPr>
        <w:br/>
        <w:t>SEIS POR CIENTO (0.60%) sobre el monto de la Garantía de Mantenimiento</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de</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Oferta cuando esta sea constituida por medio de avales y demás garantías personales</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o seguro de caución, de conformidad a lo establecido por el artículo 19º Inc. 6 y 22°</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Inc. 1 de la Ley Impositiva Provincial Nº5734 vigente para el Ejercicio Fiscal 2022.</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El mismo se podrá generar y pagar en forma online a</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través de la de la página de</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 xml:space="preserve">Internet: </w:t>
      </w:r>
      <w:hyperlink r:id="rId15" w:history="1">
        <w:r w:rsidRPr="002C7F76">
          <w:rPr>
            <w:rStyle w:val="Hipervnculo"/>
            <w:rFonts w:ascii="Verdana" w:eastAsia="Times New Roman" w:hAnsi="Verdana" w:cs="Times New Roman"/>
            <w:sz w:val="20"/>
            <w:szCs w:val="20"/>
            <w:lang w:eastAsia="es-MX"/>
          </w:rPr>
          <w:t>https://dgrentas.arca.gob.ar</w:t>
        </w:r>
      </w:hyperlink>
      <w:r>
        <w:rPr>
          <w:rFonts w:ascii="Verdana" w:eastAsia="Times New Roman" w:hAnsi="Verdana" w:cs="Times New Roman"/>
          <w:sz w:val="20"/>
          <w:szCs w:val="20"/>
          <w:lang w:eastAsia="es-MX"/>
        </w:rPr>
        <w:t>.</w:t>
      </w:r>
    </w:p>
    <w:p w14:paraId="5D46D57F"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396768AA" w14:textId="49D5CB80"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8º:</w:t>
      </w:r>
      <w:r w:rsidRPr="0041676D">
        <w:rPr>
          <w:rFonts w:ascii="Verdana" w:eastAsia="Times New Roman" w:hAnsi="Verdana" w:cs="Times New Roman"/>
          <w:sz w:val="20"/>
          <w:szCs w:val="20"/>
          <w:lang w:val="es-AR" w:eastAsia="es-MX"/>
        </w:rPr>
        <w:t xml:space="preserve">   Los   precios   establecidos   en   las   </w:t>
      </w:r>
      <w:r w:rsidR="006F6335" w:rsidRPr="0041676D">
        <w:rPr>
          <w:rFonts w:ascii="Verdana" w:eastAsia="Times New Roman" w:hAnsi="Verdana" w:cs="Times New Roman"/>
          <w:sz w:val="20"/>
          <w:szCs w:val="20"/>
          <w:lang w:val="es-AR" w:eastAsia="es-MX"/>
        </w:rPr>
        <w:t>propuestas serán</w:t>
      </w:r>
      <w:r w:rsidRPr="0041676D">
        <w:rPr>
          <w:rFonts w:ascii="Verdana" w:eastAsia="Times New Roman" w:hAnsi="Verdana" w:cs="Times New Roman"/>
          <w:sz w:val="20"/>
          <w:szCs w:val="20"/>
          <w:lang w:val="es-AR" w:eastAsia="es-MX"/>
        </w:rPr>
        <w:t xml:space="preserve"> invariables. Los proponentes estarán obligados a mantener sus ofertas durante el plazo que se </w:t>
      </w:r>
      <w:r w:rsidRPr="0041676D">
        <w:rPr>
          <w:rFonts w:ascii="Verdana" w:eastAsia="Times New Roman" w:hAnsi="Verdana" w:cs="Times New Roman"/>
          <w:sz w:val="20"/>
          <w:szCs w:val="20"/>
          <w:lang w:val="es-AR" w:eastAsia="es-MX"/>
        </w:rPr>
        <w:lastRenderedPageBreak/>
        <w:t>establece en el presente Pliego, Plazo que se empezará a contar desde la fecha de Apertura de las Propuestas.</w:t>
      </w:r>
    </w:p>
    <w:p w14:paraId="236489FF"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27F649CD"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9º:</w:t>
      </w:r>
      <w:r w:rsidRPr="0041676D">
        <w:rPr>
          <w:rFonts w:ascii="Verdana" w:eastAsia="Times New Roman" w:hAnsi="Verdana" w:cs="Times New Roman"/>
          <w:sz w:val="20"/>
          <w:szCs w:val="20"/>
          <w:lang w:val="es-AR" w:eastAsia="es-MX"/>
        </w:rPr>
        <w:t xml:space="preserve"> Las cotizaciones deben realizarse en moneda de curso legal de la República Argentina y deberá consignarse precio unitario en números con referencia a la unidad de medida establecida en las cláusulas particulares, el precio total del ítem en números, las cantidades ofrecidas y el total general de la oferta.</w:t>
      </w:r>
    </w:p>
    <w:p w14:paraId="2E7A124B" w14:textId="06EDA876" w:rsidR="001263B5" w:rsidRPr="00D43CC7" w:rsidRDefault="001263B5" w:rsidP="0041676D">
      <w:pPr>
        <w:spacing w:after="0" w:line="360" w:lineRule="auto"/>
        <w:jc w:val="both"/>
        <w:rPr>
          <w:rFonts w:ascii="Verdana" w:eastAsia="Times New Roman" w:hAnsi="Verdana" w:cs="Times New Roman"/>
          <w:b/>
          <w:sz w:val="20"/>
          <w:szCs w:val="20"/>
          <w:lang w:val="es-AR" w:eastAsia="es-MX"/>
        </w:rPr>
      </w:pPr>
      <w:r w:rsidRPr="00D43CC7">
        <w:rPr>
          <w:rFonts w:ascii="Verdana" w:eastAsia="Times New Roman" w:hAnsi="Verdana" w:cs="Times New Roman"/>
          <w:b/>
          <w:sz w:val="20"/>
          <w:szCs w:val="20"/>
          <w:lang w:val="es-AR" w:eastAsia="es-MX"/>
        </w:rPr>
        <w:t xml:space="preserve">El precio cotizado será el precio final que deba pagar </w:t>
      </w:r>
      <w:r w:rsidR="006F6335" w:rsidRPr="00D43CC7">
        <w:rPr>
          <w:rFonts w:ascii="Verdana" w:eastAsia="Times New Roman" w:hAnsi="Verdana" w:cs="Times New Roman"/>
          <w:b/>
          <w:sz w:val="20"/>
          <w:szCs w:val="20"/>
          <w:lang w:val="es-AR" w:eastAsia="es-MX"/>
        </w:rPr>
        <w:t xml:space="preserve">la </w:t>
      </w:r>
      <w:r w:rsidRPr="00D43CC7">
        <w:rPr>
          <w:rFonts w:ascii="Verdana" w:eastAsia="Times New Roman" w:hAnsi="Verdana" w:cs="Times New Roman"/>
          <w:b/>
          <w:sz w:val="20"/>
          <w:szCs w:val="20"/>
          <w:lang w:val="es-AR" w:eastAsia="es-MX"/>
        </w:rPr>
        <w:t>UNIDAD SOLICITANTE por todo concepto.</w:t>
      </w:r>
    </w:p>
    <w:p w14:paraId="49A7078C" w14:textId="5390D5E7" w:rsidR="001B66FC" w:rsidRPr="00D43CC7" w:rsidRDefault="001B66FC" w:rsidP="0041676D">
      <w:pPr>
        <w:spacing w:after="0" w:line="360" w:lineRule="auto"/>
        <w:jc w:val="both"/>
        <w:rPr>
          <w:rFonts w:ascii="Verdana" w:eastAsia="Times New Roman" w:hAnsi="Verdana" w:cs="Times New Roman"/>
          <w:i/>
          <w:sz w:val="20"/>
          <w:szCs w:val="20"/>
          <w:lang w:val="es-AR" w:eastAsia="es-MX"/>
        </w:rPr>
      </w:pPr>
      <w:r w:rsidRPr="00330E6E">
        <w:rPr>
          <w:rFonts w:ascii="Verdana" w:eastAsia="Times New Roman" w:hAnsi="Verdana" w:cs="Times New Roman"/>
          <w:iCs/>
          <w:sz w:val="20"/>
          <w:szCs w:val="20"/>
          <w:lang w:val="es-AR" w:eastAsia="es-MX"/>
        </w:rPr>
        <w:t xml:space="preserve">Si en </w:t>
      </w:r>
      <w:r w:rsidR="006F6335" w:rsidRPr="00330E6E">
        <w:rPr>
          <w:rFonts w:ascii="Verdana" w:eastAsia="Times New Roman" w:hAnsi="Verdana" w:cs="Times New Roman"/>
          <w:iCs/>
          <w:color w:val="000000" w:themeColor="text1"/>
          <w:sz w:val="20"/>
          <w:szCs w:val="20"/>
          <w:lang w:val="es-AR" w:eastAsia="es-MX"/>
        </w:rPr>
        <w:t>ANEXO</w:t>
      </w:r>
      <w:r w:rsidRPr="00330E6E">
        <w:rPr>
          <w:rFonts w:ascii="Verdana" w:eastAsia="Times New Roman" w:hAnsi="Verdana" w:cs="Times New Roman"/>
          <w:iCs/>
          <w:color w:val="000000" w:themeColor="text1"/>
          <w:sz w:val="20"/>
          <w:szCs w:val="20"/>
          <w:lang w:val="es-AR" w:eastAsia="es-MX"/>
        </w:rPr>
        <w:t xml:space="preserve"> </w:t>
      </w:r>
      <w:r w:rsidR="006F6335" w:rsidRPr="00330E6E">
        <w:rPr>
          <w:rFonts w:ascii="Verdana" w:eastAsia="Times New Roman" w:hAnsi="Verdana" w:cs="Times New Roman"/>
          <w:iCs/>
          <w:color w:val="000000" w:themeColor="text1"/>
          <w:sz w:val="20"/>
          <w:szCs w:val="20"/>
          <w:lang w:val="es-AR" w:eastAsia="es-MX"/>
        </w:rPr>
        <w:t xml:space="preserve">I </w:t>
      </w:r>
      <w:r w:rsidRPr="00330E6E">
        <w:rPr>
          <w:rFonts w:ascii="Verdana" w:eastAsia="Times New Roman" w:hAnsi="Verdana" w:cs="Times New Roman"/>
          <w:iCs/>
          <w:color w:val="000000" w:themeColor="text1"/>
          <w:sz w:val="20"/>
          <w:szCs w:val="20"/>
          <w:lang w:val="es-AR" w:eastAsia="es-MX"/>
        </w:rPr>
        <w:t xml:space="preserve">del </w:t>
      </w:r>
      <w:r w:rsidRPr="00330E6E">
        <w:rPr>
          <w:rFonts w:ascii="Verdana" w:eastAsia="Times New Roman" w:hAnsi="Verdana" w:cs="Times New Roman"/>
          <w:iCs/>
          <w:sz w:val="20"/>
          <w:szCs w:val="20"/>
          <w:lang w:val="es-AR" w:eastAsia="es-MX"/>
        </w:rPr>
        <w:t>presente Pliego se indicar</w:t>
      </w:r>
      <w:r w:rsidR="008F4DA5" w:rsidRPr="00330E6E">
        <w:rPr>
          <w:rFonts w:ascii="Verdana" w:eastAsia="Times New Roman" w:hAnsi="Verdana" w:cs="Times New Roman"/>
          <w:iCs/>
          <w:sz w:val="20"/>
          <w:szCs w:val="20"/>
          <w:lang w:val="es-AR" w:eastAsia="es-MX"/>
        </w:rPr>
        <w:t>e</w:t>
      </w:r>
      <w:r w:rsidRPr="00330E6E">
        <w:rPr>
          <w:rFonts w:ascii="Verdana" w:eastAsia="Times New Roman" w:hAnsi="Verdana" w:cs="Times New Roman"/>
          <w:iCs/>
          <w:sz w:val="20"/>
          <w:szCs w:val="20"/>
          <w:lang w:val="es-AR" w:eastAsia="es-MX"/>
        </w:rPr>
        <w:t xml:space="preserve"> marca o tipo de producto/s será al solo efecto de señalar características generales del objeto pedido sin que ello implique que no podrán proponerse artículos similares de otras marcas o tipos</w:t>
      </w:r>
      <w:r w:rsidRPr="00D43CC7">
        <w:rPr>
          <w:rFonts w:ascii="Verdana" w:eastAsia="Times New Roman" w:hAnsi="Verdana" w:cs="Times New Roman"/>
          <w:i/>
          <w:sz w:val="20"/>
          <w:szCs w:val="20"/>
          <w:lang w:val="es-AR" w:eastAsia="es-MX"/>
        </w:rPr>
        <w:t>.</w:t>
      </w:r>
    </w:p>
    <w:p w14:paraId="7E746057" w14:textId="77777777" w:rsidR="00883A5D" w:rsidRPr="00883A5D" w:rsidRDefault="00883A5D" w:rsidP="00883A5D">
      <w:pPr>
        <w:spacing w:after="0" w:line="360" w:lineRule="auto"/>
        <w:jc w:val="both"/>
        <w:rPr>
          <w:rFonts w:ascii="Verdana" w:eastAsia="Times New Roman" w:hAnsi="Verdana" w:cs="Times New Roman"/>
          <w:b/>
          <w:bCs/>
          <w:sz w:val="20"/>
          <w:szCs w:val="20"/>
          <w:lang w:val="es-AR" w:eastAsia="es-MX"/>
        </w:rPr>
      </w:pPr>
      <w:r w:rsidRPr="00883A5D">
        <w:rPr>
          <w:rFonts w:ascii="Verdana" w:eastAsia="Times New Roman" w:hAnsi="Verdana" w:cs="Times New Roman"/>
          <w:b/>
          <w:bCs/>
          <w:sz w:val="20"/>
          <w:szCs w:val="20"/>
          <w:lang w:val="es-AR" w:eastAsia="es-MX"/>
        </w:rPr>
        <w:t>OFERTAS ALTERNATIVAS: se aceptarán ofertas alternativas de los ítems de la presente contratación. Se entiende por oferta alternativa a aquella que, cumpliendo en su totalidad con las especificaciones técnicas de la prestación prevista en las presentes Bases, ofrece distintas soluciones técnicas que impliquen distintos precios para el mismo producto o servicio. Podrán presentarse ofertas alternativas siempre y cuando la oferta principal del ítem que corresponda se ajuste a lo solicitado.</w:t>
      </w:r>
    </w:p>
    <w:p w14:paraId="766AE8DD" w14:textId="77777777" w:rsidR="00883A5D" w:rsidRDefault="00883A5D" w:rsidP="0041676D">
      <w:pPr>
        <w:spacing w:after="0" w:line="360" w:lineRule="auto"/>
        <w:jc w:val="both"/>
        <w:rPr>
          <w:rFonts w:ascii="Verdana" w:eastAsia="Times New Roman" w:hAnsi="Verdana" w:cs="Times New Roman"/>
          <w:sz w:val="20"/>
          <w:szCs w:val="20"/>
          <w:lang w:val="es-AR" w:eastAsia="es-MX"/>
        </w:rPr>
      </w:pPr>
    </w:p>
    <w:p w14:paraId="3D92AD10" w14:textId="3F0609F7" w:rsidR="008D5C54" w:rsidRDefault="008D5C54" w:rsidP="0041676D">
      <w:pPr>
        <w:spacing w:after="0" w:line="360" w:lineRule="auto"/>
        <w:jc w:val="both"/>
        <w:rPr>
          <w:rFonts w:ascii="Verdana" w:eastAsia="Times New Roman" w:hAnsi="Verdana" w:cs="Times New Roman"/>
          <w:sz w:val="20"/>
          <w:szCs w:val="20"/>
          <w:lang w:val="es-AR" w:eastAsia="es-MX"/>
        </w:rPr>
      </w:pPr>
    </w:p>
    <w:p w14:paraId="0F293404" w14:textId="464405BE" w:rsidR="001263B5" w:rsidRPr="008F4DA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8F4DA5">
        <w:rPr>
          <w:rFonts w:ascii="Verdana" w:eastAsia="Times New Roman" w:hAnsi="Verdana" w:cs="Times New Roman"/>
          <w:b/>
          <w:bCs/>
          <w:sz w:val="20"/>
          <w:szCs w:val="20"/>
          <w:u w:val="single"/>
          <w:lang w:val="es-AR" w:eastAsia="es-MX"/>
        </w:rPr>
        <w:t>COSTO DEL PLIEGO</w:t>
      </w:r>
    </w:p>
    <w:p w14:paraId="074A294B" w14:textId="2EF0738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10°:</w:t>
      </w:r>
      <w:r w:rsidRPr="0041676D">
        <w:rPr>
          <w:rFonts w:ascii="Verdana" w:eastAsia="Times New Roman" w:hAnsi="Verdana" w:cs="Times New Roman"/>
          <w:sz w:val="20"/>
          <w:szCs w:val="20"/>
          <w:lang w:val="es-AR" w:eastAsia="es-MX"/>
        </w:rPr>
        <w:t xml:space="preserve"> El presente pliego no tendrá costo alguno, debiendo ser descargado de manera totalmente gratuita de la página oficial de Contaduría General de la Provincia de Catamarca: </w:t>
      </w:r>
      <w:hyperlink r:id="rId16" w:history="1">
        <w:r w:rsidR="00FB3799" w:rsidRPr="00636D94">
          <w:rPr>
            <w:rStyle w:val="Hipervnculo"/>
            <w:rFonts w:ascii="Verdana" w:eastAsia="Times New Roman" w:hAnsi="Verdana" w:cs="Times New Roman"/>
            <w:sz w:val="20"/>
            <w:szCs w:val="20"/>
            <w:lang w:val="es-AR" w:eastAsia="es-MX"/>
          </w:rPr>
          <w:t>http://www.cgp-catamarca.gob.ar/</w:t>
        </w:r>
      </w:hyperlink>
      <w:r w:rsidR="00FB3799">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o desde la página </w:t>
      </w:r>
      <w:hyperlink r:id="rId17" w:history="1">
        <w:r w:rsidR="00FB3799" w:rsidRPr="00636D94">
          <w:rPr>
            <w:rStyle w:val="Hipervnculo"/>
            <w:rFonts w:ascii="Verdana" w:eastAsia="Times New Roman" w:hAnsi="Verdana" w:cs="Times New Roman"/>
            <w:sz w:val="20"/>
            <w:szCs w:val="20"/>
            <w:lang w:val="es-AR" w:eastAsia="es-MX"/>
          </w:rPr>
          <w:t>http://comprar.catamarca.gob.ar/</w:t>
        </w:r>
      </w:hyperlink>
      <w:r w:rsidR="00FB3799">
        <w:rPr>
          <w:rFonts w:ascii="Verdana" w:eastAsia="Times New Roman" w:hAnsi="Verdana" w:cs="Times New Roman"/>
          <w:sz w:val="20"/>
          <w:szCs w:val="20"/>
          <w:lang w:val="es-AR" w:eastAsia="es-MX"/>
        </w:rPr>
        <w:t xml:space="preserve">. </w:t>
      </w:r>
    </w:p>
    <w:p w14:paraId="431EC756" w14:textId="15BAC016"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Se difundirá en el </w:t>
      </w:r>
      <w:r w:rsidR="00FB3799">
        <w:rPr>
          <w:rFonts w:ascii="Verdana" w:eastAsia="Times New Roman" w:hAnsi="Verdana" w:cs="Times New Roman"/>
          <w:sz w:val="20"/>
          <w:szCs w:val="20"/>
          <w:lang w:val="es-AR" w:eastAsia="es-MX"/>
        </w:rPr>
        <w:t xml:space="preserve">Sistema </w:t>
      </w:r>
      <w:r w:rsidRPr="0041676D">
        <w:rPr>
          <w:rFonts w:ascii="Verdana" w:eastAsia="Times New Roman" w:hAnsi="Verdana" w:cs="Times New Roman"/>
          <w:sz w:val="20"/>
          <w:szCs w:val="20"/>
          <w:lang w:val="es-AR" w:eastAsia="es-MX"/>
        </w:rPr>
        <w:t>COMPR.AR las circulares aclaratorias y las modificatorias al presente pliego que se emitan de oficio o como respuesta a consultas.</w:t>
      </w:r>
    </w:p>
    <w:p w14:paraId="0ED204B6"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2A0B851F" w14:textId="77777777" w:rsidR="001263B5" w:rsidRPr="00A06718" w:rsidRDefault="001263B5" w:rsidP="0041676D">
      <w:pPr>
        <w:spacing w:after="0" w:line="360" w:lineRule="auto"/>
        <w:jc w:val="both"/>
        <w:rPr>
          <w:rFonts w:ascii="Verdana" w:eastAsia="Times New Roman" w:hAnsi="Verdana" w:cs="Times New Roman"/>
          <w:b/>
          <w:bCs/>
          <w:sz w:val="20"/>
          <w:szCs w:val="20"/>
          <w:u w:val="single"/>
          <w:lang w:val="es-AR" w:eastAsia="es-MX"/>
        </w:rPr>
      </w:pPr>
      <w:r w:rsidRPr="00A06718">
        <w:rPr>
          <w:rFonts w:ascii="Verdana" w:eastAsia="Times New Roman" w:hAnsi="Verdana" w:cs="Times New Roman"/>
          <w:b/>
          <w:bCs/>
          <w:sz w:val="20"/>
          <w:szCs w:val="20"/>
          <w:u w:val="single"/>
          <w:lang w:val="es-AR" w:eastAsia="es-MX"/>
        </w:rPr>
        <w:t>VISTA Y OBSERVACIONES O IMPUGNACIONES DE LAS OFERTAS</w:t>
      </w:r>
    </w:p>
    <w:p w14:paraId="0F5931EC" w14:textId="6BDCD2E5" w:rsidR="00624AC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11º</w:t>
      </w:r>
      <w:r w:rsidRPr="0041676D">
        <w:rPr>
          <w:rFonts w:ascii="Verdana" w:eastAsia="Times New Roman" w:hAnsi="Verdana" w:cs="Times New Roman"/>
          <w:sz w:val="20"/>
          <w:szCs w:val="20"/>
          <w:lang w:val="es-AR" w:eastAsia="es-MX"/>
        </w:rPr>
        <w:t xml:space="preserve"> Los oferentes podrán tomar vista de las ofertas presentadas durante TRES (3) DÍAS HABILES contados a partir del día siguiente de la fecha de apertura y formular las observaciones e impugnaciones en ese mismo plazo, a través del usuario y los formularios provisto por el </w:t>
      </w:r>
      <w:r w:rsidR="00006309">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istema COMPR.AR.</w:t>
      </w:r>
    </w:p>
    <w:p w14:paraId="15E77F3E" w14:textId="756A190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w:t>
      </w:r>
      <w:r w:rsidR="005923BE" w:rsidRPr="005923BE">
        <w:rPr>
          <w:rFonts w:ascii="Verdana" w:eastAsia="Times New Roman" w:hAnsi="Verdana" w:cs="Times New Roman"/>
          <w:sz w:val="20"/>
          <w:szCs w:val="20"/>
          <w:lang w:val="es-AR" w:eastAsia="es-MX"/>
        </w:rPr>
        <w:t>Sub Gerencia De Administración Y Finanzas – Caja De Crédito Y Prestaciones Provincial</w:t>
      </w:r>
      <w:r w:rsidR="00E47F59" w:rsidRP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correrá traslado de las impugnaciones u observaciones de oficio a la parte impugnada, la que podrá contestarlas dentro de los TRES (3) días posteriores al de la notificación del traslado. Con las observaciones o impugnaciones y, en su caso, las </w:t>
      </w:r>
      <w:r w:rsidRPr="0041676D">
        <w:rPr>
          <w:rFonts w:ascii="Verdana" w:eastAsia="Times New Roman" w:hAnsi="Verdana" w:cs="Times New Roman"/>
          <w:sz w:val="20"/>
          <w:szCs w:val="20"/>
          <w:lang w:val="es-AR" w:eastAsia="es-MX"/>
        </w:rPr>
        <w:lastRenderedPageBreak/>
        <w:t>contestaciones respectivas, la misma autoridad resolverá, previo Informe de la Comisión de Evaluación y dictamen del servicio jurídico permanente, pudiendo hacerlo de manera independiente o en el acto de adjudicación. Si el acto que resuelve las observaciones o impugnaciones fuera recurrido, el trámite del mismo se hará por cuerda separada.</w:t>
      </w:r>
    </w:p>
    <w:p w14:paraId="4B4BA1BA" w14:textId="77777777" w:rsidR="00CA1CF0" w:rsidRPr="0041676D" w:rsidRDefault="00CA1CF0" w:rsidP="0041676D">
      <w:pPr>
        <w:spacing w:after="0" w:line="360" w:lineRule="auto"/>
        <w:jc w:val="both"/>
        <w:rPr>
          <w:rFonts w:ascii="Verdana" w:eastAsia="Times New Roman" w:hAnsi="Verdana" w:cs="Times New Roman"/>
          <w:sz w:val="20"/>
          <w:szCs w:val="20"/>
          <w:lang w:val="es-AR" w:eastAsia="es-MX"/>
        </w:rPr>
      </w:pPr>
    </w:p>
    <w:p w14:paraId="6D0919A7" w14:textId="44CB6E1A" w:rsidR="001263B5" w:rsidRPr="00B61EC1" w:rsidRDefault="001263B5" w:rsidP="0041676D">
      <w:pPr>
        <w:spacing w:after="0" w:line="360" w:lineRule="auto"/>
        <w:jc w:val="both"/>
        <w:rPr>
          <w:rFonts w:ascii="Verdana" w:eastAsia="Times New Roman" w:hAnsi="Verdana" w:cs="Times New Roman"/>
          <w:b/>
          <w:bCs/>
          <w:sz w:val="20"/>
          <w:szCs w:val="20"/>
          <w:u w:val="single"/>
          <w:lang w:val="es-AR" w:eastAsia="es-MX"/>
        </w:rPr>
      </w:pPr>
      <w:r w:rsidRPr="00B61EC1">
        <w:rPr>
          <w:rFonts w:ascii="Verdana" w:eastAsia="Times New Roman" w:hAnsi="Verdana" w:cs="Times New Roman"/>
          <w:b/>
          <w:bCs/>
          <w:sz w:val="20"/>
          <w:szCs w:val="20"/>
          <w:u w:val="single"/>
          <w:lang w:val="es-AR" w:eastAsia="es-MX"/>
        </w:rPr>
        <w:t>PLAZO DE MANTENIMIENTO DE LAS OFERTAS</w:t>
      </w:r>
    </w:p>
    <w:p w14:paraId="112A1B59" w14:textId="107BBDC4"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12º:</w:t>
      </w:r>
      <w:r w:rsidRPr="0041676D">
        <w:rPr>
          <w:rFonts w:ascii="Verdana" w:eastAsia="Times New Roman" w:hAnsi="Verdana" w:cs="Times New Roman"/>
          <w:sz w:val="20"/>
          <w:szCs w:val="20"/>
          <w:lang w:val="es-AR" w:eastAsia="es-MX"/>
        </w:rPr>
        <w:t xml:space="preserve"> Los oferentes deberán mantener sus ofertas por un plazo no inferior a los </w:t>
      </w:r>
      <w:r w:rsidR="00431E2F">
        <w:rPr>
          <w:rFonts w:ascii="Verdana" w:eastAsia="Times New Roman" w:hAnsi="Verdana" w:cs="Times New Roman"/>
          <w:sz w:val="20"/>
          <w:szCs w:val="20"/>
          <w:lang w:val="es-AR" w:eastAsia="es-MX"/>
        </w:rPr>
        <w:t>QUINCE (15</w:t>
      </w:r>
      <w:r w:rsidRPr="0041676D">
        <w:rPr>
          <w:rFonts w:ascii="Verdana" w:eastAsia="Times New Roman" w:hAnsi="Verdana" w:cs="Times New Roman"/>
          <w:sz w:val="20"/>
          <w:szCs w:val="20"/>
          <w:lang w:val="es-AR" w:eastAsia="es-MX"/>
        </w:rPr>
        <w:t xml:space="preserve">) días </w:t>
      </w:r>
      <w:r w:rsidR="00AD0322">
        <w:rPr>
          <w:rFonts w:ascii="Verdana" w:eastAsia="Times New Roman" w:hAnsi="Verdana" w:cs="Times New Roman"/>
          <w:sz w:val="20"/>
          <w:szCs w:val="20"/>
          <w:lang w:val="es-AR" w:eastAsia="es-MX"/>
        </w:rPr>
        <w:t>habiles</w:t>
      </w:r>
      <w:r w:rsidRPr="0041676D">
        <w:rPr>
          <w:rFonts w:ascii="Verdana" w:eastAsia="Times New Roman" w:hAnsi="Verdana" w:cs="Times New Roman"/>
          <w:sz w:val="20"/>
          <w:szCs w:val="20"/>
          <w:lang w:val="es-AR" w:eastAsia="es-MX"/>
        </w:rPr>
        <w:t xml:space="preserve"> a contar desde la fecha de Apertura de las Propuestas. Cuando en una oferta no se fije expresamente dicho plazo, se entiende que se ajusta al plazo mínimo admitido en el presente Artículo. Si al vencimiento del término de mantenimiento de la oferta no se hubiera adjudicado la contratación, se prorrogará el plazo de mantenimiento de oferta en forma automática por un lapso igual al inicial ofertado, salvo que el oferente manifestara en forma expresa su voluntad de no renovar el plazo de mantenimiento </w:t>
      </w:r>
      <w:r w:rsidR="005923BE">
        <w:rPr>
          <w:rFonts w:ascii="Verdana" w:eastAsia="Times New Roman" w:hAnsi="Verdana" w:cs="Times New Roman"/>
          <w:sz w:val="20"/>
          <w:szCs w:val="20"/>
          <w:lang w:val="es-AR" w:eastAsia="es-MX"/>
        </w:rPr>
        <w:t xml:space="preserve">oferta </w:t>
      </w:r>
      <w:r w:rsidRPr="0041676D">
        <w:rPr>
          <w:rFonts w:ascii="Verdana" w:eastAsia="Times New Roman" w:hAnsi="Verdana" w:cs="Times New Roman"/>
          <w:sz w:val="20"/>
          <w:szCs w:val="20"/>
          <w:lang w:val="es-AR" w:eastAsia="es-MX"/>
        </w:rPr>
        <w:t>con una antelación que no podrá ser inferior a CINCO (5) días corridos al vencimiento de cada plazo.</w:t>
      </w:r>
    </w:p>
    <w:p w14:paraId="1CA9A11D" w14:textId="77777777" w:rsidR="00B61EC1" w:rsidRPr="0041676D" w:rsidRDefault="00B61EC1" w:rsidP="0041676D">
      <w:pPr>
        <w:spacing w:after="0" w:line="360" w:lineRule="auto"/>
        <w:jc w:val="both"/>
        <w:rPr>
          <w:rFonts w:ascii="Verdana" w:eastAsia="Times New Roman" w:hAnsi="Verdana" w:cs="Times New Roman"/>
          <w:sz w:val="20"/>
          <w:szCs w:val="20"/>
          <w:lang w:val="es-AR" w:eastAsia="es-MX"/>
        </w:rPr>
      </w:pPr>
    </w:p>
    <w:p w14:paraId="1767EC97" w14:textId="689F0985" w:rsidR="001263B5" w:rsidRPr="0041676D" w:rsidRDefault="00B61EC1" w:rsidP="0041676D">
      <w:pPr>
        <w:spacing w:after="0" w:line="360" w:lineRule="auto"/>
        <w:jc w:val="both"/>
        <w:rPr>
          <w:rFonts w:ascii="Verdana" w:eastAsia="Times New Roman" w:hAnsi="Verdana" w:cs="Times New Roman"/>
          <w:sz w:val="20"/>
          <w:szCs w:val="20"/>
          <w:lang w:val="es-AR" w:eastAsia="es-MX"/>
        </w:rPr>
      </w:pPr>
      <w:r w:rsidRPr="00B61EC1">
        <w:rPr>
          <w:rFonts w:ascii="Verdana" w:eastAsia="Times New Roman" w:hAnsi="Verdana" w:cs="Times New Roman"/>
          <w:b/>
          <w:bCs/>
          <w:sz w:val="20"/>
          <w:szCs w:val="20"/>
          <w:u w:val="single"/>
          <w:lang w:val="es-AR" w:eastAsia="es-MX"/>
        </w:rPr>
        <w:t>PLAZO DE ENTREGA</w:t>
      </w:r>
    </w:p>
    <w:p w14:paraId="677CCD89" w14:textId="49E9A70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w:t>
      </w:r>
      <w:r w:rsidR="00C80682">
        <w:rPr>
          <w:rFonts w:ascii="Verdana" w:eastAsia="Times New Roman" w:hAnsi="Verdana" w:cs="Times New Roman"/>
          <w:b/>
          <w:bCs/>
          <w:sz w:val="20"/>
          <w:szCs w:val="20"/>
          <w:lang w:val="es-AR" w:eastAsia="es-MX"/>
        </w:rPr>
        <w:t>3</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El plazo de entrega</w:t>
      </w:r>
      <w:r w:rsidR="001C00CA">
        <w:rPr>
          <w:rFonts w:ascii="Verdana" w:eastAsia="Times New Roman" w:hAnsi="Verdana" w:cs="Times New Roman"/>
          <w:sz w:val="20"/>
          <w:szCs w:val="20"/>
          <w:lang w:val="es-AR" w:eastAsia="es-MX"/>
        </w:rPr>
        <w:t xml:space="preserve"> del bien</w:t>
      </w:r>
      <w:r w:rsidRPr="0041676D">
        <w:rPr>
          <w:rFonts w:ascii="Verdana" w:eastAsia="Times New Roman" w:hAnsi="Verdana" w:cs="Times New Roman"/>
          <w:sz w:val="20"/>
          <w:szCs w:val="20"/>
          <w:lang w:val="es-AR" w:eastAsia="es-MX"/>
        </w:rPr>
        <w:t xml:space="preserve">, en la forma que se establece en </w:t>
      </w:r>
      <w:r w:rsidRPr="00242072">
        <w:rPr>
          <w:rFonts w:ascii="Verdana" w:eastAsia="Times New Roman" w:hAnsi="Verdana" w:cs="Times New Roman"/>
          <w:sz w:val="20"/>
          <w:szCs w:val="20"/>
          <w:lang w:val="es-AR" w:eastAsia="es-MX"/>
        </w:rPr>
        <w:t xml:space="preserve">Anexo I </w:t>
      </w:r>
      <w:r w:rsidRPr="0041676D">
        <w:rPr>
          <w:rFonts w:ascii="Verdana" w:eastAsia="Times New Roman" w:hAnsi="Verdana" w:cs="Times New Roman"/>
          <w:sz w:val="20"/>
          <w:szCs w:val="20"/>
          <w:lang w:val="es-AR" w:eastAsia="es-MX"/>
        </w:rPr>
        <w:t xml:space="preserve">del presente pliego, no podrá ser superior a </w:t>
      </w:r>
      <w:r w:rsidRPr="00242072">
        <w:rPr>
          <w:rFonts w:ascii="Verdana" w:eastAsia="Times New Roman" w:hAnsi="Verdana" w:cs="Times New Roman"/>
          <w:sz w:val="20"/>
          <w:szCs w:val="20"/>
          <w:lang w:val="es-AR" w:eastAsia="es-MX"/>
        </w:rPr>
        <w:t xml:space="preserve">los  </w:t>
      </w:r>
      <w:r w:rsidR="00EE3938">
        <w:rPr>
          <w:rFonts w:ascii="Verdana" w:eastAsia="Times New Roman" w:hAnsi="Verdana" w:cs="Times New Roman"/>
          <w:sz w:val="20"/>
          <w:szCs w:val="20"/>
          <w:lang w:val="es-AR" w:eastAsia="es-MX"/>
        </w:rPr>
        <w:t xml:space="preserve">tres </w:t>
      </w:r>
      <w:r w:rsidRPr="00242072">
        <w:rPr>
          <w:rFonts w:ascii="Verdana" w:eastAsia="Times New Roman" w:hAnsi="Verdana" w:cs="Times New Roman"/>
          <w:sz w:val="20"/>
          <w:szCs w:val="20"/>
          <w:lang w:val="es-AR" w:eastAsia="es-MX"/>
        </w:rPr>
        <w:t>(</w:t>
      </w:r>
      <w:r w:rsidR="00CD378E">
        <w:rPr>
          <w:rFonts w:ascii="Verdana" w:eastAsia="Times New Roman" w:hAnsi="Verdana" w:cs="Times New Roman"/>
          <w:sz w:val="20"/>
          <w:szCs w:val="20"/>
          <w:lang w:val="es-AR" w:eastAsia="es-MX"/>
        </w:rPr>
        <w:t>3</w:t>
      </w:r>
      <w:r w:rsidRPr="00242072">
        <w:rPr>
          <w:rFonts w:ascii="Verdana" w:eastAsia="Times New Roman" w:hAnsi="Verdana" w:cs="Times New Roman"/>
          <w:sz w:val="20"/>
          <w:szCs w:val="20"/>
          <w:lang w:val="es-AR" w:eastAsia="es-MX"/>
        </w:rPr>
        <w:t>)</w:t>
      </w:r>
      <w:r w:rsidRPr="001C00CA">
        <w:rPr>
          <w:rFonts w:ascii="Verdana" w:eastAsia="Times New Roman" w:hAnsi="Verdana" w:cs="Times New Roman"/>
          <w:color w:val="FF0000"/>
          <w:sz w:val="20"/>
          <w:szCs w:val="20"/>
          <w:lang w:val="es-AR" w:eastAsia="es-MX"/>
        </w:rPr>
        <w:t xml:space="preserve"> </w:t>
      </w:r>
      <w:r w:rsidRPr="0041676D">
        <w:rPr>
          <w:rFonts w:ascii="Verdana" w:eastAsia="Times New Roman" w:hAnsi="Verdana" w:cs="Times New Roman"/>
          <w:sz w:val="20"/>
          <w:szCs w:val="20"/>
          <w:lang w:val="es-AR" w:eastAsia="es-MX"/>
        </w:rPr>
        <w:t>días hábiles</w:t>
      </w:r>
      <w:r w:rsidR="00D14C2B">
        <w:rPr>
          <w:rFonts w:ascii="Verdana" w:eastAsia="Times New Roman" w:hAnsi="Verdana" w:cs="Times New Roman"/>
          <w:sz w:val="20"/>
          <w:szCs w:val="20"/>
          <w:lang w:val="es-AR" w:eastAsia="es-MX"/>
        </w:rPr>
        <w:t xml:space="preserve"> para los elementos citados en item 1</w:t>
      </w:r>
      <w:r w:rsidR="006C76E8">
        <w:rPr>
          <w:rFonts w:ascii="Verdana" w:eastAsia="Times New Roman" w:hAnsi="Verdana" w:cs="Times New Roman"/>
          <w:sz w:val="20"/>
          <w:szCs w:val="20"/>
          <w:lang w:val="es-AR" w:eastAsia="es-MX"/>
        </w:rPr>
        <w:t xml:space="preserve"> y el plazo de entrega de prestacion de items 2 sera de acuerdo a la naturaleza y dur</w:t>
      </w:r>
      <w:r w:rsidR="00EC6607">
        <w:rPr>
          <w:rFonts w:ascii="Verdana" w:eastAsia="Times New Roman" w:hAnsi="Verdana" w:cs="Times New Roman"/>
          <w:sz w:val="20"/>
          <w:szCs w:val="20"/>
          <w:lang w:val="es-AR" w:eastAsia="es-MX"/>
        </w:rPr>
        <w:t xml:space="preserve">acion del proceso segun Anexo I, dichos plazos se contará a </w:t>
      </w:r>
      <w:r w:rsidRPr="0041676D">
        <w:rPr>
          <w:rFonts w:ascii="Verdana" w:eastAsia="Times New Roman" w:hAnsi="Verdana" w:cs="Times New Roman"/>
          <w:sz w:val="20"/>
          <w:szCs w:val="20"/>
          <w:lang w:val="es-AR" w:eastAsia="es-MX"/>
        </w:rPr>
        <w:t xml:space="preserve"> partir de la fecha de difusión de la respectiva Orden de Compra en el sitio </w:t>
      </w:r>
      <w:hyperlink r:id="rId18" w:history="1">
        <w:r w:rsidR="001C00CA" w:rsidRPr="006E7B17">
          <w:rPr>
            <w:rStyle w:val="Hipervnculo"/>
            <w:rFonts w:ascii="Verdana" w:eastAsia="Times New Roman" w:hAnsi="Verdana" w:cs="Times New Roman"/>
            <w:sz w:val="20"/>
            <w:szCs w:val="20"/>
            <w:lang w:val="es-AR" w:eastAsia="es-MX"/>
          </w:rPr>
          <w:t>https://comprar.catamarca.gob.ar</w:t>
        </w:r>
      </w:hyperlink>
      <w:r w:rsidR="001C00CA">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 o en el que en un futuro lo reemplace o su notificación a la casilla de correo electrónico publicada en el perfil del proveedor en el </w:t>
      </w:r>
      <w:r w:rsidR="00B61EC1">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istema COMPR.AR., constituido como domicilio especial electrónico por el mismo.</w:t>
      </w:r>
    </w:p>
    <w:p w14:paraId="39E5E52D" w14:textId="5EAD2055" w:rsidR="001263B5" w:rsidRDefault="001263B5" w:rsidP="0041676D">
      <w:pPr>
        <w:spacing w:after="0" w:line="360" w:lineRule="auto"/>
        <w:jc w:val="both"/>
        <w:rPr>
          <w:rFonts w:ascii="Verdana" w:eastAsia="Times New Roman" w:hAnsi="Verdana" w:cs="Times New Roman"/>
          <w:sz w:val="20"/>
          <w:szCs w:val="20"/>
          <w:lang w:val="es-AR" w:eastAsia="es-MX"/>
        </w:rPr>
      </w:pPr>
      <w:r w:rsidRPr="001C00CA">
        <w:rPr>
          <w:rFonts w:ascii="Verdana" w:eastAsia="Times New Roman" w:hAnsi="Verdana" w:cs="Times New Roman"/>
          <w:sz w:val="20"/>
          <w:szCs w:val="20"/>
          <w:lang w:val="es-AR" w:eastAsia="es-MX"/>
        </w:rPr>
        <w:t>El plazo de entrega otorgado por el oferente debe especificarla en días hábiles y en ningún caso se aceptará término inmediato</w:t>
      </w:r>
      <w:r w:rsidRPr="0041676D">
        <w:rPr>
          <w:rFonts w:ascii="Verdana" w:eastAsia="Times New Roman" w:hAnsi="Verdana" w:cs="Times New Roman"/>
          <w:sz w:val="20"/>
          <w:szCs w:val="20"/>
          <w:lang w:val="es-AR" w:eastAsia="es-MX"/>
        </w:rPr>
        <w:t>. Cuando en una oferta no se fije expresamente el plazo de entrega, se entiende que se ajusta al plazo máximo admitido en el presente Pliego. Asimismo, cuando el oferente indicare un plazo de entrega sin indicar hábiles o habiendo indicado corridos, a todos los efectos y principalmente en la puntuación del factor y su comparación con las demás ofertas, se considerará que ofertó dicho plazo en días hábiles.</w:t>
      </w:r>
    </w:p>
    <w:p w14:paraId="358DA624" w14:textId="77777777" w:rsidR="00757AB9" w:rsidRDefault="00757AB9" w:rsidP="0041676D">
      <w:pPr>
        <w:spacing w:after="0" w:line="360" w:lineRule="auto"/>
        <w:jc w:val="both"/>
        <w:rPr>
          <w:rFonts w:ascii="Verdana" w:eastAsia="Times New Roman" w:hAnsi="Verdana" w:cs="Times New Roman"/>
          <w:b/>
          <w:bCs/>
          <w:sz w:val="20"/>
          <w:szCs w:val="20"/>
          <w:u w:val="single"/>
          <w:lang w:val="es-AR" w:eastAsia="es-MX"/>
        </w:rPr>
      </w:pPr>
    </w:p>
    <w:p w14:paraId="60DEAFF1" w14:textId="0338CFEF" w:rsidR="001263B5" w:rsidRPr="00622EFC" w:rsidRDefault="001263B5" w:rsidP="0041676D">
      <w:pPr>
        <w:spacing w:after="0" w:line="360" w:lineRule="auto"/>
        <w:jc w:val="both"/>
        <w:rPr>
          <w:rFonts w:ascii="Verdana" w:eastAsia="Times New Roman" w:hAnsi="Verdana" w:cs="Times New Roman"/>
          <w:b/>
          <w:bCs/>
          <w:sz w:val="20"/>
          <w:szCs w:val="20"/>
          <w:u w:val="single"/>
          <w:lang w:val="es-AR" w:eastAsia="es-MX"/>
        </w:rPr>
      </w:pPr>
      <w:r w:rsidRPr="00622EFC">
        <w:rPr>
          <w:rFonts w:ascii="Verdana" w:eastAsia="Times New Roman" w:hAnsi="Verdana" w:cs="Times New Roman"/>
          <w:b/>
          <w:bCs/>
          <w:sz w:val="20"/>
          <w:szCs w:val="20"/>
          <w:u w:val="single"/>
          <w:lang w:val="es-AR" w:eastAsia="es-MX"/>
        </w:rPr>
        <w:t>LUGAR DE ENTREGA</w:t>
      </w:r>
    </w:p>
    <w:p w14:paraId="48072B16" w14:textId="712D1AC7"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14º:</w:t>
      </w:r>
      <w:r w:rsidRPr="0041676D">
        <w:rPr>
          <w:rFonts w:ascii="Verdana" w:eastAsia="Times New Roman" w:hAnsi="Verdana" w:cs="Times New Roman"/>
          <w:sz w:val="20"/>
          <w:szCs w:val="20"/>
          <w:lang w:val="es-AR" w:eastAsia="es-MX"/>
        </w:rPr>
        <w:t xml:space="preserve"> El lugar y forma de entrega se efectuará según el detalle consignado </w:t>
      </w:r>
      <w:r w:rsidRPr="00330E6E">
        <w:rPr>
          <w:rFonts w:ascii="Verdana" w:eastAsia="Times New Roman" w:hAnsi="Verdana" w:cs="Times New Roman"/>
          <w:color w:val="000000" w:themeColor="text1"/>
          <w:sz w:val="20"/>
          <w:szCs w:val="20"/>
          <w:lang w:val="es-AR" w:eastAsia="es-MX"/>
        </w:rPr>
        <w:t xml:space="preserve">en </w:t>
      </w:r>
      <w:r w:rsidR="00622EFC" w:rsidRPr="00330E6E">
        <w:rPr>
          <w:rFonts w:ascii="Verdana" w:eastAsia="Times New Roman" w:hAnsi="Verdana" w:cs="Times New Roman"/>
          <w:color w:val="000000" w:themeColor="text1"/>
          <w:sz w:val="20"/>
          <w:szCs w:val="20"/>
          <w:lang w:val="es-AR" w:eastAsia="es-MX"/>
        </w:rPr>
        <w:t>ANEXO</w:t>
      </w:r>
      <w:r w:rsidRPr="00330E6E">
        <w:rPr>
          <w:rFonts w:ascii="Verdana" w:eastAsia="Times New Roman" w:hAnsi="Verdana" w:cs="Times New Roman"/>
          <w:color w:val="000000" w:themeColor="text1"/>
          <w:sz w:val="20"/>
          <w:szCs w:val="20"/>
          <w:lang w:val="es-AR" w:eastAsia="es-MX"/>
        </w:rPr>
        <w:t xml:space="preserve"> </w:t>
      </w:r>
      <w:r w:rsidRPr="0041676D">
        <w:rPr>
          <w:rFonts w:ascii="Verdana" w:eastAsia="Times New Roman" w:hAnsi="Verdana" w:cs="Times New Roman"/>
          <w:sz w:val="20"/>
          <w:szCs w:val="20"/>
          <w:lang w:val="es-AR" w:eastAsia="es-MX"/>
        </w:rPr>
        <w:t>I del presente pliego.  El producto a proveer deberá responder a las características solicitadas y a la oferta presentada por la firma.</w:t>
      </w:r>
    </w:p>
    <w:p w14:paraId="560CC13C"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7FF0E53" w14:textId="77777777" w:rsidR="00F036FD" w:rsidRDefault="00F036FD" w:rsidP="0041676D">
      <w:pPr>
        <w:spacing w:after="0" w:line="360" w:lineRule="auto"/>
        <w:jc w:val="both"/>
        <w:rPr>
          <w:rFonts w:ascii="Verdana" w:eastAsia="Times New Roman" w:hAnsi="Verdana" w:cs="Times New Roman"/>
          <w:b/>
          <w:bCs/>
          <w:sz w:val="20"/>
          <w:szCs w:val="20"/>
          <w:u w:val="single"/>
          <w:lang w:val="es-AR" w:eastAsia="es-MX"/>
        </w:rPr>
      </w:pPr>
    </w:p>
    <w:p w14:paraId="425DF742" w14:textId="3A1F25EF" w:rsidR="001263B5" w:rsidRPr="00622EFC" w:rsidRDefault="001263B5" w:rsidP="0041676D">
      <w:pPr>
        <w:spacing w:after="0" w:line="360" w:lineRule="auto"/>
        <w:jc w:val="both"/>
        <w:rPr>
          <w:rFonts w:ascii="Verdana" w:eastAsia="Times New Roman" w:hAnsi="Verdana" w:cs="Times New Roman"/>
          <w:b/>
          <w:bCs/>
          <w:sz w:val="20"/>
          <w:szCs w:val="20"/>
          <w:u w:val="single"/>
          <w:lang w:val="es-AR" w:eastAsia="es-MX"/>
        </w:rPr>
      </w:pPr>
      <w:r w:rsidRPr="00622EFC">
        <w:rPr>
          <w:rFonts w:ascii="Verdana" w:eastAsia="Times New Roman" w:hAnsi="Verdana" w:cs="Times New Roman"/>
          <w:b/>
          <w:bCs/>
          <w:sz w:val="20"/>
          <w:szCs w:val="20"/>
          <w:u w:val="single"/>
          <w:lang w:val="es-AR" w:eastAsia="es-MX"/>
        </w:rPr>
        <w:t xml:space="preserve">CAUSALES DE INADMISIBILIDAD </w:t>
      </w:r>
    </w:p>
    <w:p w14:paraId="29E37E5D" w14:textId="4DEAE111"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15º:</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Serán</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causales de inadmisibilidad de las propuestas, las siguientes:</w:t>
      </w:r>
    </w:p>
    <w:p w14:paraId="0DE8AD72" w14:textId="28C5C63B" w:rsidR="00622EFC" w:rsidRDefault="001263B5" w:rsidP="002126CC">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 xml:space="preserve">Cuando la oferta no fuera remitida por el </w:t>
      </w:r>
      <w:r w:rsidR="00622EFC" w:rsidRPr="00622EFC">
        <w:rPr>
          <w:rFonts w:ascii="Verdana" w:eastAsia="Times New Roman" w:hAnsi="Verdana" w:cs="Times New Roman"/>
          <w:sz w:val="20"/>
          <w:szCs w:val="20"/>
          <w:lang w:eastAsia="es-MX"/>
        </w:rPr>
        <w:t xml:space="preserve">Sistema Electrónico De Compras </w:t>
      </w:r>
      <w:r w:rsidRPr="00622EFC">
        <w:rPr>
          <w:rFonts w:ascii="Verdana" w:eastAsia="Times New Roman" w:hAnsi="Verdana" w:cs="Times New Roman"/>
          <w:sz w:val="20"/>
          <w:szCs w:val="20"/>
          <w:lang w:eastAsia="es-MX"/>
        </w:rPr>
        <w:t>(COMPR.AR).</w:t>
      </w:r>
    </w:p>
    <w:p w14:paraId="18746F26" w14:textId="3EC81495" w:rsidR="00622EFC" w:rsidRDefault="001263B5" w:rsidP="0009333B">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fuera formulada por personas inhabilitadas o suspendidas para contratar con la Provincia.</w:t>
      </w:r>
      <w:r w:rsidR="003261E5">
        <w:rPr>
          <w:rFonts w:ascii="Verdana" w:eastAsia="Times New Roman" w:hAnsi="Verdana" w:cs="Times New Roman"/>
          <w:sz w:val="20"/>
          <w:szCs w:val="20"/>
          <w:lang w:eastAsia="es-MX"/>
        </w:rPr>
        <w:t xml:space="preserve"> (</w:t>
      </w:r>
      <w:r w:rsidR="003261E5" w:rsidRPr="003261E5">
        <w:rPr>
          <w:rFonts w:ascii="Verdana" w:eastAsia="Times New Roman" w:hAnsi="Verdana" w:cs="Times New Roman"/>
          <w:b/>
          <w:sz w:val="20"/>
          <w:szCs w:val="20"/>
          <w:lang w:eastAsia="es-MX"/>
        </w:rPr>
        <w:t>ANEXO 2</w:t>
      </w:r>
      <w:r w:rsidR="003261E5">
        <w:rPr>
          <w:rFonts w:ascii="Verdana" w:eastAsia="Times New Roman" w:hAnsi="Verdana" w:cs="Times New Roman"/>
          <w:sz w:val="20"/>
          <w:szCs w:val="20"/>
          <w:lang w:eastAsia="es-MX"/>
        </w:rPr>
        <w:t>)</w:t>
      </w:r>
    </w:p>
    <w:p w14:paraId="20135BEB" w14:textId="77777777" w:rsidR="00622EFC" w:rsidRDefault="001263B5" w:rsidP="00EF40C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fuera condicionada.</w:t>
      </w:r>
    </w:p>
    <w:p w14:paraId="19921787" w14:textId="5F314AD5" w:rsidR="00622EFC" w:rsidRDefault="001263B5" w:rsidP="006C687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contuviere cláusulas en contraposición con las normas que rigen la contratación.</w:t>
      </w:r>
      <w:r w:rsidR="003261E5">
        <w:rPr>
          <w:rFonts w:ascii="Verdana" w:eastAsia="Times New Roman" w:hAnsi="Verdana" w:cs="Times New Roman"/>
          <w:sz w:val="20"/>
          <w:szCs w:val="20"/>
          <w:lang w:eastAsia="es-MX"/>
        </w:rPr>
        <w:t xml:space="preserve"> (</w:t>
      </w:r>
      <w:r w:rsidR="003261E5" w:rsidRPr="003261E5">
        <w:rPr>
          <w:rFonts w:ascii="Verdana" w:eastAsia="Times New Roman" w:hAnsi="Verdana" w:cs="Times New Roman"/>
          <w:b/>
          <w:sz w:val="20"/>
          <w:szCs w:val="20"/>
          <w:lang w:eastAsia="es-MX"/>
        </w:rPr>
        <w:t>ANEXO 2</w:t>
      </w:r>
      <w:r w:rsidR="003261E5">
        <w:rPr>
          <w:rFonts w:ascii="Verdana" w:eastAsia="Times New Roman" w:hAnsi="Verdana" w:cs="Times New Roman"/>
          <w:sz w:val="20"/>
          <w:szCs w:val="20"/>
          <w:lang w:eastAsia="es-MX"/>
        </w:rPr>
        <w:t>)</w:t>
      </w:r>
    </w:p>
    <w:p w14:paraId="15E0143C" w14:textId="77777777" w:rsidR="00622EFC" w:rsidRDefault="001263B5" w:rsidP="0039233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Si el precio cotizado mereciera la calificación de vil o no serio.</w:t>
      </w:r>
    </w:p>
    <w:p w14:paraId="371A9C4A" w14:textId="77777777" w:rsidR="00622EFC" w:rsidRDefault="001263B5" w:rsidP="0030776F">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no cumpla con el pago de los impuestos y tasas impositivas en materia de contrataciones, hasta la fecha de emisión del Dictamen de Evaluación, sin perjuicio de las sanciones que le pudieren corresponder.</w:t>
      </w:r>
    </w:p>
    <w:p w14:paraId="0C64BA7C" w14:textId="2AA03663" w:rsidR="00622EFC" w:rsidRDefault="001263B5" w:rsidP="00933E41">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el oferente no estuviere</w:t>
      </w:r>
      <w:r w:rsidR="00F90A53">
        <w:rPr>
          <w:rFonts w:ascii="Verdana" w:eastAsia="Times New Roman" w:hAnsi="Verdana" w:cs="Times New Roman"/>
          <w:sz w:val="20"/>
          <w:szCs w:val="20"/>
          <w:lang w:eastAsia="es-MX"/>
        </w:rPr>
        <w:t xml:space="preserve"> </w:t>
      </w:r>
      <w:r w:rsidR="00F90A53" w:rsidRPr="00F90A53">
        <w:rPr>
          <w:rFonts w:ascii="Verdana" w:eastAsia="Times New Roman" w:hAnsi="Verdana" w:cs="Times New Roman"/>
          <w:b/>
          <w:bCs/>
          <w:sz w:val="20"/>
          <w:szCs w:val="20"/>
          <w:lang w:eastAsia="es-MX"/>
        </w:rPr>
        <w:t>EMPADRONADO O</w:t>
      </w:r>
      <w:r w:rsidRPr="00F90A53">
        <w:rPr>
          <w:rFonts w:ascii="Verdana" w:eastAsia="Times New Roman" w:hAnsi="Verdana" w:cs="Times New Roman"/>
          <w:b/>
          <w:bCs/>
          <w:sz w:val="20"/>
          <w:szCs w:val="20"/>
          <w:lang w:eastAsia="es-MX"/>
        </w:rPr>
        <w:t xml:space="preserve"> </w:t>
      </w:r>
      <w:r w:rsidR="008D5C54" w:rsidRPr="008D5C54">
        <w:rPr>
          <w:rFonts w:ascii="Verdana" w:eastAsia="Times New Roman" w:hAnsi="Verdana" w:cs="Times New Roman"/>
          <w:b/>
          <w:bCs/>
          <w:sz w:val="20"/>
          <w:szCs w:val="20"/>
          <w:lang w:eastAsia="es-MX"/>
        </w:rPr>
        <w:t>INSCRIPTO</w:t>
      </w:r>
      <w:r w:rsidRPr="00622EFC">
        <w:rPr>
          <w:rFonts w:ascii="Verdana" w:eastAsia="Times New Roman" w:hAnsi="Verdana" w:cs="Times New Roman"/>
          <w:sz w:val="20"/>
          <w:szCs w:val="20"/>
          <w:lang w:eastAsia="es-MX"/>
        </w:rPr>
        <w:t xml:space="preserve"> en el Registro de Proveedores del Estado Provincial</w:t>
      </w:r>
      <w:r w:rsidR="001B4264">
        <w:rPr>
          <w:rFonts w:ascii="Verdana" w:eastAsia="Times New Roman" w:hAnsi="Verdana" w:cs="Times New Roman"/>
          <w:sz w:val="20"/>
          <w:szCs w:val="20"/>
          <w:lang w:eastAsia="es-MX"/>
        </w:rPr>
        <w:t xml:space="preserve"> en el RUBRO objeto de la presente contratación</w:t>
      </w:r>
      <w:r w:rsidRPr="00622EFC">
        <w:rPr>
          <w:rFonts w:ascii="Verdana" w:eastAsia="Times New Roman" w:hAnsi="Verdana" w:cs="Times New Roman"/>
          <w:sz w:val="20"/>
          <w:szCs w:val="20"/>
          <w:lang w:eastAsia="es-MX"/>
        </w:rPr>
        <w:t>, a la fecha de emisión del Dictamen de Evaluación, salvo las excepciones expresamente previstas.</w:t>
      </w:r>
    </w:p>
    <w:p w14:paraId="5F533ED1" w14:textId="5389EFF8" w:rsidR="00555A0F" w:rsidRDefault="00555A0F" w:rsidP="00933E41">
      <w:pPr>
        <w:pStyle w:val="Prrafodelista"/>
        <w:numPr>
          <w:ilvl w:val="0"/>
          <w:numId w:val="3"/>
        </w:numPr>
        <w:spacing w:after="0" w:line="360" w:lineRule="auto"/>
        <w:jc w:val="both"/>
        <w:rPr>
          <w:rFonts w:ascii="Verdana" w:eastAsia="Times New Roman" w:hAnsi="Verdana" w:cs="Times New Roman"/>
          <w:b/>
          <w:bCs/>
          <w:sz w:val="20"/>
          <w:szCs w:val="20"/>
          <w:lang w:eastAsia="es-MX"/>
        </w:rPr>
      </w:pPr>
      <w:r w:rsidRPr="00C806B0">
        <w:rPr>
          <w:rFonts w:ascii="Verdana" w:eastAsia="Times New Roman" w:hAnsi="Verdana" w:cs="Times New Roman"/>
          <w:b/>
          <w:bCs/>
          <w:sz w:val="20"/>
          <w:szCs w:val="20"/>
          <w:lang w:eastAsia="es-MX"/>
        </w:rPr>
        <w:t xml:space="preserve">No indicar </w:t>
      </w:r>
      <w:r w:rsidR="00C806B0" w:rsidRPr="00C806B0">
        <w:rPr>
          <w:rFonts w:ascii="Verdana" w:eastAsia="Times New Roman" w:hAnsi="Verdana" w:cs="Times New Roman"/>
          <w:b/>
          <w:bCs/>
          <w:sz w:val="20"/>
          <w:szCs w:val="20"/>
          <w:lang w:eastAsia="es-MX"/>
        </w:rPr>
        <w:t xml:space="preserve">modelo, marca e industria del ítem </w:t>
      </w:r>
      <w:r w:rsidRPr="00C806B0">
        <w:rPr>
          <w:rFonts w:ascii="Verdana" w:eastAsia="Times New Roman" w:hAnsi="Verdana" w:cs="Times New Roman"/>
          <w:b/>
          <w:bCs/>
          <w:sz w:val="20"/>
          <w:szCs w:val="20"/>
          <w:lang w:eastAsia="es-MX"/>
        </w:rPr>
        <w:t>ofertado en el formulario del</w:t>
      </w:r>
      <w:r w:rsidR="00762325" w:rsidRPr="00C806B0">
        <w:rPr>
          <w:rFonts w:ascii="Verdana" w:eastAsia="Times New Roman" w:hAnsi="Verdana" w:cs="Times New Roman"/>
          <w:b/>
          <w:bCs/>
          <w:sz w:val="20"/>
          <w:szCs w:val="20"/>
          <w:lang w:eastAsia="es-MX"/>
        </w:rPr>
        <w:t xml:space="preserve"> </w:t>
      </w:r>
      <w:r w:rsidRPr="00C806B0">
        <w:rPr>
          <w:rFonts w:ascii="Verdana" w:eastAsia="Times New Roman" w:hAnsi="Verdana" w:cs="Times New Roman"/>
          <w:b/>
          <w:bCs/>
          <w:sz w:val="20"/>
          <w:szCs w:val="20"/>
          <w:lang w:eastAsia="es-MX"/>
        </w:rPr>
        <w:t>Sistema Electrónico de</w:t>
      </w:r>
      <w:r w:rsidR="00762325" w:rsidRPr="00C806B0">
        <w:rPr>
          <w:rFonts w:ascii="Verdana" w:eastAsia="Times New Roman" w:hAnsi="Verdana" w:cs="Times New Roman"/>
          <w:b/>
          <w:bCs/>
          <w:sz w:val="20"/>
          <w:szCs w:val="20"/>
          <w:lang w:eastAsia="es-MX"/>
        </w:rPr>
        <w:t xml:space="preserve"> </w:t>
      </w:r>
      <w:r w:rsidRPr="00C806B0">
        <w:rPr>
          <w:rFonts w:ascii="Verdana" w:eastAsia="Times New Roman" w:hAnsi="Verdana" w:cs="Times New Roman"/>
          <w:b/>
          <w:bCs/>
          <w:sz w:val="20"/>
          <w:szCs w:val="20"/>
          <w:lang w:eastAsia="es-MX"/>
        </w:rPr>
        <w:t>Contrataciones de la Administración Provincial COMPR.AR</w:t>
      </w:r>
    </w:p>
    <w:p w14:paraId="6DC7D488" w14:textId="77777777" w:rsidR="00937F1A" w:rsidRPr="00C806B0" w:rsidRDefault="00937F1A" w:rsidP="00937F1A">
      <w:pPr>
        <w:pStyle w:val="Prrafodelista"/>
        <w:spacing w:after="0" w:line="360" w:lineRule="auto"/>
        <w:jc w:val="both"/>
        <w:rPr>
          <w:rFonts w:ascii="Verdana" w:eastAsia="Times New Roman" w:hAnsi="Verdana" w:cs="Times New Roman"/>
          <w:b/>
          <w:bCs/>
          <w:sz w:val="20"/>
          <w:szCs w:val="20"/>
          <w:lang w:eastAsia="es-MX"/>
        </w:rPr>
      </w:pPr>
    </w:p>
    <w:p w14:paraId="663645A5" w14:textId="08358161"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Los errores intrascendentes de forma no serán causales de inadmisibilidad de la oferta.</w:t>
      </w:r>
    </w:p>
    <w:p w14:paraId="07B10B2F" w14:textId="77777777" w:rsidR="00622EFC" w:rsidRPr="00622EFC" w:rsidRDefault="00622EFC" w:rsidP="0041676D">
      <w:pPr>
        <w:spacing w:after="0" w:line="360" w:lineRule="auto"/>
        <w:jc w:val="both"/>
        <w:rPr>
          <w:rFonts w:ascii="Verdana" w:eastAsia="Times New Roman" w:hAnsi="Verdana" w:cs="Times New Roman"/>
          <w:b/>
          <w:bCs/>
          <w:sz w:val="20"/>
          <w:szCs w:val="20"/>
          <w:u w:val="single"/>
          <w:lang w:val="es-AR" w:eastAsia="es-MX"/>
        </w:rPr>
      </w:pPr>
    </w:p>
    <w:p w14:paraId="4B1AC9CB" w14:textId="62D35C56" w:rsidR="001263B5" w:rsidRPr="008D5C54" w:rsidRDefault="001263B5" w:rsidP="0041676D">
      <w:pPr>
        <w:spacing w:after="0" w:line="360" w:lineRule="auto"/>
        <w:jc w:val="both"/>
        <w:rPr>
          <w:rFonts w:ascii="Verdana" w:eastAsia="Times New Roman" w:hAnsi="Verdana" w:cs="Times New Roman"/>
          <w:b/>
          <w:bCs/>
          <w:sz w:val="20"/>
          <w:szCs w:val="20"/>
          <w:u w:val="single"/>
          <w:lang w:val="es-AR" w:eastAsia="es-MX"/>
        </w:rPr>
      </w:pPr>
      <w:r w:rsidRPr="0041676D">
        <w:rPr>
          <w:rFonts w:ascii="Verdana" w:eastAsia="Times New Roman" w:hAnsi="Verdana" w:cs="Times New Roman"/>
          <w:b/>
          <w:bCs/>
          <w:sz w:val="20"/>
          <w:szCs w:val="20"/>
          <w:lang w:val="es-AR" w:eastAsia="es-MX"/>
        </w:rPr>
        <w:t>ARTICULO 16º:</w:t>
      </w:r>
      <w:r w:rsidRPr="0041676D">
        <w:rPr>
          <w:rFonts w:ascii="Verdana" w:eastAsia="Times New Roman" w:hAnsi="Verdana" w:cs="Times New Roman"/>
          <w:sz w:val="20"/>
          <w:szCs w:val="20"/>
          <w:lang w:val="es-AR" w:eastAsia="es-MX"/>
        </w:rPr>
        <w:t xml:space="preserve"> </w:t>
      </w:r>
      <w:r w:rsidR="008D5C54" w:rsidRPr="00622EFC">
        <w:rPr>
          <w:rFonts w:ascii="Verdana" w:eastAsia="Times New Roman" w:hAnsi="Verdana" w:cs="Times New Roman"/>
          <w:b/>
          <w:bCs/>
          <w:sz w:val="20"/>
          <w:szCs w:val="20"/>
          <w:u w:val="single"/>
          <w:lang w:val="es-AR" w:eastAsia="es-MX"/>
        </w:rPr>
        <w:t>SUBSANACIÓN DE DEFICIENCIAS</w:t>
      </w:r>
      <w:r w:rsidR="008D5C54">
        <w:rPr>
          <w:rFonts w:ascii="Verdana" w:eastAsia="Times New Roman" w:hAnsi="Verdana" w:cs="Times New Roman"/>
          <w:b/>
          <w:bCs/>
          <w:sz w:val="20"/>
          <w:szCs w:val="20"/>
          <w:u w:val="single"/>
          <w:lang w:val="es-AR" w:eastAsia="es-MX"/>
        </w:rPr>
        <w:t>.</w:t>
      </w:r>
      <w:r w:rsidR="008D5C54" w:rsidRPr="008D5C54">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sz w:val="20"/>
          <w:szCs w:val="20"/>
          <w:lang w:val="es-AR" w:eastAsia="es-MX"/>
        </w:rPr>
        <w:t xml:space="preserve">El principio de concurrencia de ofertas no deberá ser restringido por medio de recaudos excesivos, severidad en la admisión de ofertas o exclusión de éstas por omisiones intrascendentes, debiéndose requerir a los oferentes incursos en dichas faltas, las aclaraciones que sean necesarias, dándoseles la oportunidad de subsanar deficiencias insustanciales, no pudiéndose alterar los principios de Igualdad y Transparencia establecidos en el artículo 91º de la Ley Nº4938, sus modificatorias y complementarias. </w:t>
      </w:r>
    </w:p>
    <w:p w14:paraId="5DBC5E71" w14:textId="1F167393"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Durante el proceso de evaluación se podrá requerir la documentación e información que se considere necesario, sin que ello afecte el derecho de igualdad entre oferentes ni altere los términos de las ofertas presentadas. Dicha solicitud se efectuará a través del </w:t>
      </w:r>
      <w:r w:rsidR="00622EFC">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w:t>
      </w:r>
      <w:r w:rsidR="00622EFC" w:rsidRPr="0041676D">
        <w:rPr>
          <w:rFonts w:ascii="Verdana" w:eastAsia="Times New Roman" w:hAnsi="Verdana" w:cs="Times New Roman"/>
          <w:sz w:val="20"/>
          <w:szCs w:val="20"/>
          <w:lang w:val="es-AR" w:eastAsia="es-MX"/>
        </w:rPr>
        <w:t>COMPR.AR</w:t>
      </w:r>
      <w:r w:rsidRPr="0041676D">
        <w:rPr>
          <w:rFonts w:ascii="Verdana" w:eastAsia="Times New Roman" w:hAnsi="Verdana" w:cs="Times New Roman"/>
          <w:sz w:val="20"/>
          <w:szCs w:val="20"/>
          <w:lang w:val="es-AR" w:eastAsia="es-MX"/>
        </w:rPr>
        <w:t xml:space="preserve">, otorgando al oferente un plazo para cumplimentar el requerimiento a través de la misma vía, pasado dicho plazo, el no cumplimiento de </w:t>
      </w:r>
      <w:r w:rsidRPr="0041676D">
        <w:rPr>
          <w:rFonts w:ascii="Verdana" w:eastAsia="Times New Roman" w:hAnsi="Verdana" w:cs="Times New Roman"/>
          <w:sz w:val="20"/>
          <w:szCs w:val="20"/>
          <w:lang w:val="es-AR" w:eastAsia="es-MX"/>
        </w:rPr>
        <w:lastRenderedPageBreak/>
        <w:t>documentación faltante y demás documentación solicitada al proveedor habilitará en el caso que lo considere y con miras en la mayor participación, a la Comisión evaluadora a rechazar tales ofertas, en forma total o parcial, según la naturaleza de la documentación solicitada.</w:t>
      </w:r>
    </w:p>
    <w:p w14:paraId="79A8838D"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2C8977AD" w14:textId="6A1461C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17º:</w:t>
      </w:r>
      <w:r w:rsidRPr="0041676D">
        <w:rPr>
          <w:rFonts w:ascii="Verdana" w:eastAsia="Times New Roman" w:hAnsi="Verdana" w:cs="Times New Roman"/>
          <w:sz w:val="20"/>
          <w:szCs w:val="20"/>
          <w:lang w:val="es-AR" w:eastAsia="es-MX"/>
        </w:rPr>
        <w:t xml:space="preserve"> Cualquiera de las Causales de Inadmisibilidad establecidas en el Artículo 1</w:t>
      </w:r>
      <w:r w:rsidR="00FE04D7" w:rsidRPr="0041676D">
        <w:rPr>
          <w:rFonts w:ascii="Verdana" w:eastAsia="Times New Roman" w:hAnsi="Verdana" w:cs="Times New Roman"/>
          <w:sz w:val="20"/>
          <w:szCs w:val="20"/>
          <w:lang w:val="es-AR" w:eastAsia="es-MX"/>
        </w:rPr>
        <w:t>5</w:t>
      </w:r>
      <w:r w:rsidRPr="0041676D">
        <w:rPr>
          <w:rFonts w:ascii="Verdana" w:eastAsia="Times New Roman" w:hAnsi="Verdana" w:cs="Times New Roman"/>
          <w:sz w:val="20"/>
          <w:szCs w:val="20"/>
          <w:lang w:val="es-AR" w:eastAsia="es-MX"/>
        </w:rPr>
        <w:t xml:space="preserve">º del presente Pliego, y que pasara inadvertida en el acto de Apertura de las propuestas, podrá surtir efecto durante el estudio de las mismas y hasta la adjudicación. </w:t>
      </w:r>
    </w:p>
    <w:p w14:paraId="30C0E644"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734E7DF1" w14:textId="77777777" w:rsidR="001263B5" w:rsidRPr="00560D68"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60D68">
        <w:rPr>
          <w:rFonts w:ascii="Verdana" w:eastAsia="Times New Roman" w:hAnsi="Verdana" w:cs="Times New Roman"/>
          <w:b/>
          <w:bCs/>
          <w:sz w:val="20"/>
          <w:szCs w:val="20"/>
          <w:u w:val="single"/>
          <w:lang w:val="es-AR" w:eastAsia="es-MX"/>
        </w:rPr>
        <w:t>DESEMPATE DE OFERTAS</w:t>
      </w:r>
    </w:p>
    <w:p w14:paraId="25426C15" w14:textId="3C2779C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18º:</w:t>
      </w:r>
      <w:r w:rsidRPr="0041676D">
        <w:rPr>
          <w:rFonts w:ascii="Verdana" w:eastAsia="Times New Roman" w:hAnsi="Verdana" w:cs="Times New Roman"/>
          <w:sz w:val="20"/>
          <w:szCs w:val="20"/>
          <w:lang w:val="es-AR" w:eastAsia="es-MX"/>
        </w:rPr>
        <w:t xml:space="preserve"> En caso de existir igualdad de puntaje, se adjudicará al oferente que cotizare al menor precio. En caso de igualdad de puntaje y de precios, la</w:t>
      </w:r>
      <w:r w:rsidR="00560D68">
        <w:rPr>
          <w:rFonts w:ascii="Verdana" w:eastAsia="Times New Roman" w:hAnsi="Verdana" w:cs="Times New Roman"/>
          <w:sz w:val="20"/>
          <w:szCs w:val="20"/>
          <w:lang w:val="es-AR" w:eastAsia="es-MX"/>
        </w:rPr>
        <w:t xml:space="preserve"> Unidad de </w:t>
      </w:r>
      <w:r w:rsidR="002A5159">
        <w:rPr>
          <w:rFonts w:ascii="Verdana" w:eastAsia="Times New Roman" w:hAnsi="Verdana" w:cs="Times New Roman"/>
          <w:sz w:val="20"/>
          <w:szCs w:val="20"/>
          <w:lang w:val="es-AR" w:eastAsia="es-MX"/>
        </w:rPr>
        <w:t xml:space="preserve">Contrataciones </w:t>
      </w:r>
      <w:r w:rsidR="002A5159" w:rsidRPr="0041676D">
        <w:rPr>
          <w:rFonts w:ascii="Verdana" w:eastAsia="Times New Roman" w:hAnsi="Verdana" w:cs="Times New Roman"/>
          <w:sz w:val="20"/>
          <w:szCs w:val="20"/>
          <w:lang w:val="es-AR" w:eastAsia="es-MX"/>
        </w:rPr>
        <w:t>solicitará</w:t>
      </w:r>
      <w:r w:rsidRPr="0041676D">
        <w:rPr>
          <w:rFonts w:ascii="Verdana" w:eastAsia="Times New Roman" w:hAnsi="Verdana" w:cs="Times New Roman"/>
          <w:sz w:val="20"/>
          <w:szCs w:val="20"/>
          <w:lang w:val="es-AR" w:eastAsia="es-MX"/>
        </w:rPr>
        <w:t xml:space="preserve"> a través del </w:t>
      </w:r>
      <w:r w:rsidR="00560D68">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COMPR.AR </w:t>
      </w:r>
      <w:r w:rsidR="00560D68">
        <w:rPr>
          <w:rFonts w:ascii="Verdana" w:eastAsia="Times New Roman" w:hAnsi="Verdana" w:cs="Times New Roman"/>
          <w:sz w:val="20"/>
          <w:szCs w:val="20"/>
          <w:lang w:val="es-AR" w:eastAsia="es-MX"/>
        </w:rPr>
        <w:t xml:space="preserve">a </w:t>
      </w:r>
      <w:r w:rsidRPr="0041676D">
        <w:rPr>
          <w:rFonts w:ascii="Verdana" w:eastAsia="Times New Roman" w:hAnsi="Verdana" w:cs="Times New Roman"/>
          <w:sz w:val="20"/>
          <w:szCs w:val="20"/>
          <w:lang w:val="es-AR" w:eastAsia="es-MX"/>
        </w:rPr>
        <w:t xml:space="preserve">los respectivos oferentes y dentro del plazo común que se les fije, formulen una mejora de precios, conforme a lo establecido en el Art. 77º del Reglamento Parcial Nº 2 de la Ley Nº 4938 – Anexo I – Decreto Acuerdo Nº 1127/2020. </w:t>
      </w:r>
    </w:p>
    <w:p w14:paraId="29A37635" w14:textId="1AC42ECD"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El silencio por parte del oferente será considerado mantenimiento de igual oferta. De subsistir nuevamente el empate, se procederá al sorteo público de las ofertas empatadas en el mismo acto, labrándose el acta correspondiente.</w:t>
      </w:r>
    </w:p>
    <w:p w14:paraId="73441CA0" w14:textId="77777777" w:rsidR="002A5159" w:rsidRPr="0041676D" w:rsidRDefault="002A5159" w:rsidP="0041676D">
      <w:pPr>
        <w:spacing w:after="0" w:line="360" w:lineRule="auto"/>
        <w:jc w:val="both"/>
        <w:rPr>
          <w:rFonts w:ascii="Verdana" w:eastAsia="Times New Roman" w:hAnsi="Verdana" w:cs="Times New Roman"/>
          <w:sz w:val="20"/>
          <w:szCs w:val="20"/>
          <w:lang w:val="es-AR" w:eastAsia="es-MX"/>
        </w:rPr>
      </w:pPr>
    </w:p>
    <w:p w14:paraId="6C1CD87D" w14:textId="50CBB009" w:rsidR="001263B5" w:rsidRPr="002A5159" w:rsidRDefault="001263B5" w:rsidP="0041676D">
      <w:pPr>
        <w:spacing w:after="0" w:line="360" w:lineRule="auto"/>
        <w:jc w:val="both"/>
        <w:rPr>
          <w:rFonts w:ascii="Verdana" w:eastAsia="Times New Roman" w:hAnsi="Verdana" w:cs="Times New Roman"/>
          <w:b/>
          <w:bCs/>
          <w:sz w:val="20"/>
          <w:szCs w:val="20"/>
          <w:u w:val="single"/>
          <w:lang w:val="es-AR" w:eastAsia="es-MX"/>
        </w:rPr>
      </w:pPr>
      <w:r w:rsidRPr="002A5159">
        <w:rPr>
          <w:rFonts w:ascii="Verdana" w:eastAsia="Times New Roman" w:hAnsi="Verdana" w:cs="Times New Roman"/>
          <w:b/>
          <w:bCs/>
          <w:sz w:val="20"/>
          <w:szCs w:val="20"/>
          <w:u w:val="single"/>
          <w:lang w:val="es-AR" w:eastAsia="es-MX"/>
        </w:rPr>
        <w:t>DE LA PREADJUDICACION</w:t>
      </w:r>
    </w:p>
    <w:p w14:paraId="29AA2587" w14:textId="2BE7F800"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19º:</w:t>
      </w:r>
      <w:r w:rsidRPr="0041676D">
        <w:rPr>
          <w:rFonts w:ascii="Verdana" w:eastAsia="Times New Roman" w:hAnsi="Verdana" w:cs="Times New Roman"/>
          <w:sz w:val="20"/>
          <w:szCs w:val="20"/>
          <w:lang w:val="es-AR" w:eastAsia="es-MX"/>
        </w:rPr>
        <w:t xml:space="preserve"> La pre adjudicación será por ítem o renglón, o parte de éste, o por el total solicitado, según convenga a los intereses del Estado Provincial. </w:t>
      </w:r>
    </w:p>
    <w:p w14:paraId="7D21E373"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07756997" w14:textId="181FAF9C"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20º:</w:t>
      </w:r>
      <w:r w:rsidRPr="0041676D">
        <w:rPr>
          <w:rFonts w:ascii="Verdana" w:eastAsia="Times New Roman" w:hAnsi="Verdana" w:cs="Times New Roman"/>
          <w:sz w:val="20"/>
          <w:szCs w:val="20"/>
          <w:lang w:val="es-AR" w:eastAsia="es-MX"/>
        </w:rPr>
        <w:t xml:space="preserve"> Los descuentos que se ofrezcan por pago dentro de un plazo determinado, no serán considerados a los efectos de la comparación de las ofertas, debiendo no obstante ser tenidos en cuenta para el pago, si la cancelación de las facturas se efectúa dentro de los términos fijados.</w:t>
      </w:r>
    </w:p>
    <w:p w14:paraId="12A0BED4"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179F9218"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21º:</w:t>
      </w:r>
      <w:r w:rsidRPr="0041676D">
        <w:rPr>
          <w:rFonts w:ascii="Verdana" w:eastAsia="Times New Roman" w:hAnsi="Verdana" w:cs="Times New Roman"/>
          <w:sz w:val="20"/>
          <w:szCs w:val="20"/>
          <w:lang w:val="es-AR" w:eastAsia="es-MX"/>
        </w:rPr>
        <w:t xml:space="preserve"> A los efectos de determinar la propuesta más conveniente, se ponderarán los siguientes factores:</w:t>
      </w:r>
    </w:p>
    <w:p w14:paraId="27274DA3" w14:textId="603FE594"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Antecedentes como Proveedor. . . . . .</w:t>
      </w:r>
      <w:r w:rsidR="004303C0" w:rsidRPr="00007F24">
        <w:rPr>
          <w:rFonts w:ascii="Verdana" w:eastAsia="Times New Roman" w:hAnsi="Verdana" w:cs="Times New Roman"/>
          <w:b/>
          <w:bCs/>
          <w:sz w:val="20"/>
          <w:szCs w:val="20"/>
          <w:lang w:eastAsia="es-MX"/>
        </w:rPr>
        <w:t xml:space="preserve">5 </w:t>
      </w:r>
      <w:r w:rsidRPr="00007F24">
        <w:rPr>
          <w:rFonts w:ascii="Verdana" w:eastAsia="Times New Roman" w:hAnsi="Verdana" w:cs="Times New Roman"/>
          <w:b/>
          <w:bCs/>
          <w:sz w:val="20"/>
          <w:szCs w:val="20"/>
          <w:lang w:eastAsia="es-MX"/>
        </w:rPr>
        <w:t>puntos</w:t>
      </w:r>
    </w:p>
    <w:p w14:paraId="29DA22E9" w14:textId="3F72C3AE" w:rsidR="001263B5" w:rsidRPr="00007F24" w:rsidRDefault="00171DD0"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Precio de</w:t>
      </w:r>
      <w:r w:rsidR="001263B5" w:rsidRPr="00007F24">
        <w:rPr>
          <w:rFonts w:ascii="Verdana" w:eastAsia="Times New Roman" w:hAnsi="Verdana" w:cs="Times New Roman"/>
          <w:b/>
          <w:bCs/>
          <w:sz w:val="20"/>
          <w:szCs w:val="20"/>
          <w:lang w:eastAsia="es-MX"/>
        </w:rPr>
        <w:t>l</w:t>
      </w:r>
      <w:r>
        <w:rPr>
          <w:rFonts w:ascii="Verdana" w:eastAsia="Times New Roman" w:hAnsi="Verdana" w:cs="Times New Roman"/>
          <w:b/>
          <w:bCs/>
          <w:sz w:val="20"/>
          <w:szCs w:val="20"/>
          <w:lang w:eastAsia="es-MX"/>
        </w:rPr>
        <w:t xml:space="preserve"> servicio a</w:t>
      </w:r>
      <w:r w:rsidR="001263B5" w:rsidRPr="00007F24">
        <w:rPr>
          <w:rFonts w:ascii="Verdana" w:eastAsia="Times New Roman" w:hAnsi="Verdana" w:cs="Times New Roman"/>
          <w:b/>
          <w:bCs/>
          <w:sz w:val="20"/>
          <w:szCs w:val="20"/>
          <w:lang w:eastAsia="es-MX"/>
        </w:rPr>
        <w:t xml:space="preserve"> Proveer. . . . . . </w:t>
      </w:r>
      <w:r w:rsidR="004303C0" w:rsidRPr="00007F24">
        <w:rPr>
          <w:rFonts w:ascii="Verdana" w:eastAsia="Times New Roman" w:hAnsi="Verdana" w:cs="Times New Roman"/>
          <w:b/>
          <w:bCs/>
          <w:sz w:val="20"/>
          <w:szCs w:val="20"/>
          <w:lang w:eastAsia="es-MX"/>
        </w:rPr>
        <w:t>8</w:t>
      </w:r>
      <w:r w:rsidR="00555A0F">
        <w:rPr>
          <w:rFonts w:ascii="Verdana" w:eastAsia="Times New Roman" w:hAnsi="Verdana" w:cs="Times New Roman"/>
          <w:b/>
          <w:bCs/>
          <w:sz w:val="20"/>
          <w:szCs w:val="20"/>
          <w:lang w:eastAsia="es-MX"/>
        </w:rPr>
        <w:t>5</w:t>
      </w:r>
      <w:r w:rsidR="001263B5" w:rsidRPr="00007F24">
        <w:rPr>
          <w:rFonts w:ascii="Verdana" w:eastAsia="Times New Roman" w:hAnsi="Verdana" w:cs="Times New Roman"/>
          <w:b/>
          <w:bCs/>
          <w:sz w:val="20"/>
          <w:szCs w:val="20"/>
          <w:lang w:eastAsia="es-MX"/>
        </w:rPr>
        <w:t xml:space="preserve"> puntos</w:t>
      </w:r>
    </w:p>
    <w:p w14:paraId="3079FD11" w14:textId="4035AA31"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Calidad de</w:t>
      </w:r>
      <w:r w:rsidR="00171DD0">
        <w:rPr>
          <w:rFonts w:ascii="Verdana" w:eastAsia="Times New Roman" w:hAnsi="Verdana" w:cs="Times New Roman"/>
          <w:b/>
          <w:bCs/>
          <w:sz w:val="20"/>
          <w:szCs w:val="20"/>
          <w:lang w:eastAsia="es-MX"/>
        </w:rPr>
        <w:t>l servicio</w:t>
      </w:r>
      <w:r w:rsidRPr="00007F24">
        <w:rPr>
          <w:rFonts w:ascii="Verdana" w:eastAsia="Times New Roman" w:hAnsi="Verdana" w:cs="Times New Roman"/>
          <w:b/>
          <w:bCs/>
          <w:sz w:val="20"/>
          <w:szCs w:val="20"/>
          <w:lang w:eastAsia="es-MX"/>
        </w:rPr>
        <w:t xml:space="preserve"> a Proveer . . . . . </w:t>
      </w:r>
      <w:r w:rsidR="00555A0F">
        <w:rPr>
          <w:rFonts w:ascii="Verdana" w:eastAsia="Times New Roman" w:hAnsi="Verdana" w:cs="Times New Roman"/>
          <w:b/>
          <w:bCs/>
          <w:sz w:val="20"/>
          <w:szCs w:val="20"/>
          <w:lang w:eastAsia="es-MX"/>
        </w:rPr>
        <w:t>7</w:t>
      </w:r>
      <w:r w:rsidRPr="00007F24">
        <w:rPr>
          <w:rFonts w:ascii="Verdana" w:eastAsia="Times New Roman" w:hAnsi="Verdana" w:cs="Times New Roman"/>
          <w:b/>
          <w:bCs/>
          <w:sz w:val="20"/>
          <w:szCs w:val="20"/>
          <w:lang w:eastAsia="es-MX"/>
        </w:rPr>
        <w:t xml:space="preserve"> puntos</w:t>
      </w:r>
    </w:p>
    <w:p w14:paraId="52EE4666" w14:textId="029BA13F"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 xml:space="preserve">Plazo de Entrega. . . . . . . . . </w:t>
      </w:r>
      <w:r w:rsidR="00555A0F">
        <w:rPr>
          <w:rFonts w:ascii="Verdana" w:eastAsia="Times New Roman" w:hAnsi="Verdana" w:cs="Times New Roman"/>
          <w:b/>
          <w:bCs/>
          <w:sz w:val="20"/>
          <w:szCs w:val="20"/>
          <w:lang w:eastAsia="es-MX"/>
        </w:rPr>
        <w:t>3</w:t>
      </w:r>
      <w:r w:rsidRPr="00007F24">
        <w:rPr>
          <w:rFonts w:ascii="Verdana" w:eastAsia="Times New Roman" w:hAnsi="Verdana" w:cs="Times New Roman"/>
          <w:b/>
          <w:bCs/>
          <w:sz w:val="20"/>
          <w:szCs w:val="20"/>
          <w:lang w:eastAsia="es-MX"/>
        </w:rPr>
        <w:t xml:space="preserve"> puntos</w:t>
      </w:r>
    </w:p>
    <w:p w14:paraId="1A0F8D00"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0D6E26D1" w14:textId="77777777" w:rsidR="00F036F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3A286AAD" w14:textId="77777777" w:rsidR="00F036FD" w:rsidRDefault="00F036FD" w:rsidP="0041676D">
      <w:pPr>
        <w:spacing w:after="0" w:line="360" w:lineRule="auto"/>
        <w:jc w:val="both"/>
        <w:rPr>
          <w:rFonts w:ascii="Verdana" w:eastAsia="Times New Roman" w:hAnsi="Verdana" w:cs="Times New Roman"/>
          <w:sz w:val="20"/>
          <w:szCs w:val="20"/>
          <w:lang w:val="es-AR" w:eastAsia="es-MX"/>
        </w:rPr>
      </w:pPr>
    </w:p>
    <w:p w14:paraId="61A0F996" w14:textId="55D3D1E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A los fines de lo mencionado precedentemente, la metodología a emplear será la siguiente:</w:t>
      </w:r>
    </w:p>
    <w:p w14:paraId="7793DF5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7EECAD87" w14:textId="77777777" w:rsidR="001263B5" w:rsidRPr="00007F24" w:rsidRDefault="001263B5" w:rsidP="0041676D">
      <w:pPr>
        <w:spacing w:after="0" w:line="360" w:lineRule="auto"/>
        <w:jc w:val="both"/>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t xml:space="preserve">a) ANTECEDENTES COMO PROVEEDOR (5 PUNTOS): </w:t>
      </w:r>
    </w:p>
    <w:p w14:paraId="2B11BA64"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no hayan sufrido penalidad, ni suspensión ni inhabilitación alguna, según lo informado oportunamente por el Registro de Proveedores del Estado Provincial: Cinco (5) Puntos.</w:t>
      </w:r>
    </w:p>
    <w:p w14:paraId="46A0C394"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penalidad, según lo informado oportunamente por el Registro de Proveedores del Estado Provincial: Tres (3) Puntos.</w:t>
      </w:r>
    </w:p>
    <w:p w14:paraId="518ECE5F"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suspensión, según lo informado oportunamente por el Registro de Proveedores del Estado Provincial: Dos (2) Puntos.</w:t>
      </w:r>
    </w:p>
    <w:p w14:paraId="19850515" w14:textId="41862038" w:rsidR="001263B5" w:rsidRP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inhabilitación, según lo informado oportunamente por el Registro de Proveedores del Estado Provincial: cero (0) Puntos.</w:t>
      </w:r>
    </w:p>
    <w:p w14:paraId="1F20BF29"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29C49D1B" w14:textId="00DAB8D6" w:rsidR="00685A3B" w:rsidRPr="0041676D" w:rsidRDefault="001263B5" w:rsidP="00685A3B">
      <w:pPr>
        <w:spacing w:after="0" w:line="360" w:lineRule="auto"/>
        <w:jc w:val="both"/>
        <w:rPr>
          <w:rFonts w:ascii="Verdana" w:eastAsia="Times New Roman" w:hAnsi="Verdana" w:cs="Times New Roman"/>
          <w:sz w:val="20"/>
          <w:szCs w:val="20"/>
          <w:lang w:val="es-AR" w:eastAsia="es-MX"/>
        </w:rPr>
      </w:pPr>
      <w:r w:rsidRPr="00007F24">
        <w:rPr>
          <w:rFonts w:ascii="Verdana" w:eastAsia="Times New Roman" w:hAnsi="Verdana" w:cs="Times New Roman"/>
          <w:b/>
          <w:bCs/>
          <w:sz w:val="20"/>
          <w:szCs w:val="20"/>
          <w:lang w:val="es-AR" w:eastAsia="es-MX"/>
        </w:rPr>
        <w:t>b) PRECIOS DE</w:t>
      </w:r>
      <w:r w:rsidR="00C01C1E">
        <w:rPr>
          <w:rFonts w:ascii="Verdana" w:eastAsia="Times New Roman" w:hAnsi="Verdana" w:cs="Times New Roman"/>
          <w:b/>
          <w:bCs/>
          <w:sz w:val="20"/>
          <w:szCs w:val="20"/>
          <w:lang w:val="es-AR" w:eastAsia="es-MX"/>
        </w:rPr>
        <w:t>L SERVICIO</w:t>
      </w:r>
      <w:r w:rsidRPr="00007F24">
        <w:rPr>
          <w:rFonts w:ascii="Verdana" w:eastAsia="Times New Roman" w:hAnsi="Verdana" w:cs="Times New Roman"/>
          <w:b/>
          <w:bCs/>
          <w:sz w:val="20"/>
          <w:szCs w:val="20"/>
          <w:lang w:val="es-AR" w:eastAsia="es-MX"/>
        </w:rPr>
        <w:t xml:space="preserve"> A PROVEER (</w:t>
      </w:r>
      <w:r w:rsidR="004303C0" w:rsidRPr="00007F24">
        <w:rPr>
          <w:rFonts w:ascii="Verdana" w:eastAsia="Times New Roman" w:hAnsi="Verdana" w:cs="Times New Roman"/>
          <w:b/>
          <w:bCs/>
          <w:sz w:val="20"/>
          <w:szCs w:val="20"/>
          <w:lang w:val="es-AR" w:eastAsia="es-MX"/>
        </w:rPr>
        <w:t>8</w:t>
      </w:r>
      <w:r w:rsidR="00660B44">
        <w:rPr>
          <w:rFonts w:ascii="Verdana" w:eastAsia="Times New Roman" w:hAnsi="Verdana" w:cs="Times New Roman"/>
          <w:b/>
          <w:bCs/>
          <w:sz w:val="20"/>
          <w:szCs w:val="20"/>
          <w:lang w:val="es-AR" w:eastAsia="es-MX"/>
        </w:rPr>
        <w:t>5</w:t>
      </w:r>
      <w:r w:rsidRPr="00007F24">
        <w:rPr>
          <w:rFonts w:ascii="Verdana" w:eastAsia="Times New Roman" w:hAnsi="Verdana" w:cs="Times New Roman"/>
          <w:b/>
          <w:bCs/>
          <w:sz w:val="20"/>
          <w:szCs w:val="20"/>
          <w:lang w:val="es-AR" w:eastAsia="es-MX"/>
        </w:rPr>
        <w:t xml:space="preserve"> PUNTOS):</w:t>
      </w:r>
      <w:r w:rsidRPr="0041676D">
        <w:rPr>
          <w:rFonts w:ascii="Verdana" w:eastAsia="Times New Roman" w:hAnsi="Verdana" w:cs="Times New Roman"/>
          <w:sz w:val="20"/>
          <w:szCs w:val="20"/>
          <w:lang w:val="es-AR" w:eastAsia="es-MX"/>
        </w:rPr>
        <w:t xml:space="preserve"> </w:t>
      </w:r>
      <w:r w:rsidR="00685A3B" w:rsidRPr="0041676D">
        <w:rPr>
          <w:rFonts w:ascii="Verdana" w:eastAsia="Times New Roman" w:hAnsi="Verdana" w:cs="Times New Roman"/>
          <w:sz w:val="20"/>
          <w:szCs w:val="20"/>
          <w:lang w:val="es-AR" w:eastAsia="es-MX"/>
        </w:rPr>
        <w:t xml:space="preserve">se asignará el mayor puntaje a la oferta que, siendo formal y técnicamente admisible, resulte ser la de menor precio. Las demás serán puntuadas conforme la regla de proporcionalidad inversa. </w:t>
      </w:r>
    </w:p>
    <w:p w14:paraId="76CBCEBA"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De corresponder se aplicará lo establecido en la Ley Nº 5038 “Compre y Contrate Preferentemente Catamarqueño” y sus Decretos Reglamentarios Nº 1122/01 y Nº 445/02 para valorar el presente factor como se detalla a continuación: </w:t>
      </w:r>
    </w:p>
    <w:p w14:paraId="03C69F13" w14:textId="77777777" w:rsidR="00685A3B" w:rsidRPr="00685A3B" w:rsidRDefault="00685A3B" w:rsidP="00685A3B">
      <w:pPr>
        <w:spacing w:after="0" w:line="360" w:lineRule="auto"/>
        <w:jc w:val="both"/>
        <w:rPr>
          <w:rFonts w:ascii="Verdana" w:eastAsia="Times New Roman" w:hAnsi="Verdana" w:cs="Times New Roman"/>
          <w:sz w:val="20"/>
          <w:szCs w:val="20"/>
          <w:lang w:val="es-AR" w:eastAsia="es-MX"/>
        </w:rPr>
      </w:pPr>
    </w:p>
    <w:p w14:paraId="75D145C9" w14:textId="13019150"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MENOR PRECIO PONDERADO COMPUTABLE X MÁXIMO VALORACIÓN DE</w:t>
      </w:r>
      <w:r w:rsidR="00190BF8" w:rsidRPr="0041676D">
        <w:rPr>
          <w:rFonts w:ascii="Verdana" w:eastAsia="Times New Roman" w:hAnsi="Verdana" w:cs="Times New Roman"/>
          <w:sz w:val="20"/>
          <w:szCs w:val="20"/>
          <w:lang w:val="es-AR" w:eastAsia="es-MX"/>
        </w:rPr>
        <w:t>L</w:t>
      </w:r>
      <w:r w:rsidRPr="0041676D">
        <w:rPr>
          <w:rFonts w:ascii="Verdana" w:eastAsia="Times New Roman" w:hAnsi="Verdana" w:cs="Times New Roman"/>
          <w:sz w:val="20"/>
          <w:szCs w:val="20"/>
          <w:lang w:val="es-AR" w:eastAsia="es-MX"/>
        </w:rPr>
        <w:t xml:space="preserve"> FACTOR</w:t>
      </w:r>
    </w:p>
    <w:p w14:paraId="786F1E76"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mc:AlternateContent>
          <mc:Choice Requires="wps">
            <w:drawing>
              <wp:anchor distT="0" distB="0" distL="114300" distR="114300" simplePos="0" relativeHeight="251659264" behindDoc="0" locked="0" layoutInCell="1" allowOverlap="1" wp14:anchorId="413E5A52" wp14:editId="101BC5AC">
                <wp:simplePos x="0" y="0"/>
                <wp:positionH relativeFrom="column">
                  <wp:posOffset>845820</wp:posOffset>
                </wp:positionH>
                <wp:positionV relativeFrom="paragraph">
                  <wp:posOffset>24765</wp:posOffset>
                </wp:positionV>
                <wp:extent cx="4413250" cy="45720"/>
                <wp:effectExtent l="0" t="0" r="25400" b="3048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325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7B9F6B" id="_x0000_t32" coordsize="21600,21600" o:spt="32" o:oned="t" path="m,l21600,21600e" filled="f">
                <v:path arrowok="t" fillok="f" o:connecttype="none"/>
                <o:lock v:ext="edit" shapetype="t"/>
              </v:shapetype>
              <v:shape id="Conector recto de flecha 5" o:spid="_x0000_s1026" type="#_x0000_t32" style="position:absolute;margin-left:66.6pt;margin-top:1.95pt;width:347.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"/>
            </w:pict>
          </mc:Fallback>
        </mc:AlternateContent>
      </w:r>
      <w:r w:rsidRPr="0041676D">
        <w:rPr>
          <w:rFonts w:ascii="Verdana" w:eastAsia="Times New Roman" w:hAnsi="Verdana" w:cs="Times New Roman"/>
          <w:sz w:val="20"/>
          <w:szCs w:val="20"/>
          <w:lang w:val="es-AR" w:eastAsia="es-MX"/>
        </w:rPr>
        <w:t>Formula =</w:t>
      </w:r>
    </w:p>
    <w:p w14:paraId="59F08B2D"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PRECIO PONDERADO COMPUTABLE DE LA OFERTA A CONSIDERAR</w:t>
      </w:r>
    </w:p>
    <w:p w14:paraId="7C18365A"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p>
    <w:p w14:paraId="47EA284F" w14:textId="77777777" w:rsidR="00685A3B" w:rsidRPr="00310AC1" w:rsidRDefault="00685A3B" w:rsidP="00685A3B">
      <w:pPr>
        <w:spacing w:after="0" w:line="360" w:lineRule="auto"/>
        <w:jc w:val="both"/>
        <w:rPr>
          <w:rFonts w:ascii="Verdana" w:eastAsia="Times New Roman" w:hAnsi="Verdana" w:cs="Times New Roman"/>
          <w:b/>
          <w:bCs/>
          <w:sz w:val="16"/>
          <w:szCs w:val="16"/>
          <w:lang w:val="es-AR" w:eastAsia="es-MX"/>
        </w:rPr>
      </w:pPr>
      <w:r w:rsidRPr="00310AC1">
        <w:rPr>
          <w:rFonts w:ascii="Verdana" w:eastAsia="Times New Roman" w:hAnsi="Verdana" w:cs="Times New Roman"/>
          <w:b/>
          <w:bCs/>
          <w:sz w:val="16"/>
          <w:szCs w:val="16"/>
          <w:lang w:val="es-AR" w:eastAsia="es-MX"/>
        </w:rPr>
        <w:t>*PRECIO PONDERADO COMPUTABLE (P.P.C.): PRECIO OFRECIDO – (MENOR PRECIO OFRECIDO X F.P. DE OFERTA A CONSIDERAR).</w:t>
      </w:r>
    </w:p>
    <w:p w14:paraId="7D194439" w14:textId="77777777" w:rsidR="00685A3B" w:rsidRPr="00310AC1" w:rsidRDefault="00685A3B" w:rsidP="00685A3B">
      <w:pPr>
        <w:spacing w:after="0" w:line="360" w:lineRule="auto"/>
        <w:jc w:val="both"/>
        <w:rPr>
          <w:rFonts w:ascii="Verdana" w:eastAsia="Times New Roman" w:hAnsi="Verdana" w:cs="Times New Roman"/>
          <w:b/>
          <w:bCs/>
          <w:sz w:val="16"/>
          <w:szCs w:val="16"/>
          <w:lang w:val="es-AR" w:eastAsia="es-MX"/>
        </w:rPr>
      </w:pPr>
      <w:r w:rsidRPr="00310AC1">
        <w:rPr>
          <w:rFonts w:ascii="Verdana" w:eastAsia="Times New Roman" w:hAnsi="Verdana" w:cs="Times New Roman"/>
          <w:b/>
          <w:bCs/>
          <w:sz w:val="16"/>
          <w:szCs w:val="16"/>
          <w:lang w:val="es-AR" w:eastAsia="es-MX"/>
        </w:rPr>
        <w:t>*FACTOR DE PONDERACIÓN (F.P.) = VARIABLE EMPRESA x (0,08 x INSUMOS LOCALES + 0,04 x INSUMOS NO LOCAL COMPRADO LOCALMENTE + 0,04 x EMPLEO LOCAL).</w:t>
      </w:r>
    </w:p>
    <w:p w14:paraId="4FF00A92" w14:textId="77777777" w:rsidR="00685A3B" w:rsidRPr="0041676D" w:rsidRDefault="00685A3B" w:rsidP="0041676D">
      <w:pPr>
        <w:spacing w:after="0" w:line="360" w:lineRule="auto"/>
        <w:jc w:val="both"/>
        <w:rPr>
          <w:rFonts w:ascii="Verdana" w:eastAsia="Times New Roman" w:hAnsi="Verdana" w:cs="Times New Roman"/>
          <w:sz w:val="20"/>
          <w:szCs w:val="20"/>
          <w:lang w:val="es-AR" w:eastAsia="es-MX"/>
        </w:rPr>
      </w:pPr>
    </w:p>
    <w:p w14:paraId="111633AE" w14:textId="0414432C" w:rsidR="001263B5" w:rsidRDefault="001263B5" w:rsidP="0041676D">
      <w:pPr>
        <w:spacing w:after="0" w:line="360" w:lineRule="auto"/>
        <w:jc w:val="both"/>
        <w:rPr>
          <w:rFonts w:ascii="Verdana" w:eastAsia="Times New Roman" w:hAnsi="Verdana" w:cs="Times New Roman"/>
          <w:sz w:val="20"/>
          <w:szCs w:val="20"/>
          <w:lang w:val="es-AR" w:eastAsia="es-MX"/>
        </w:rPr>
      </w:pPr>
      <w:r w:rsidRPr="00007F24">
        <w:rPr>
          <w:rFonts w:ascii="Verdana" w:eastAsia="Times New Roman" w:hAnsi="Verdana" w:cs="Times New Roman"/>
          <w:b/>
          <w:bCs/>
          <w:sz w:val="20"/>
          <w:szCs w:val="20"/>
          <w:lang w:val="es-AR" w:eastAsia="es-MX"/>
        </w:rPr>
        <w:t>c) CALIDAD DE</w:t>
      </w:r>
      <w:r w:rsidR="00E50B41">
        <w:rPr>
          <w:rFonts w:ascii="Verdana" w:eastAsia="Times New Roman" w:hAnsi="Verdana" w:cs="Times New Roman"/>
          <w:b/>
          <w:bCs/>
          <w:sz w:val="20"/>
          <w:szCs w:val="20"/>
          <w:lang w:val="es-AR" w:eastAsia="es-MX"/>
        </w:rPr>
        <w:t>L SERVICIO</w:t>
      </w:r>
      <w:r w:rsidRPr="00007F24">
        <w:rPr>
          <w:rFonts w:ascii="Verdana" w:eastAsia="Times New Roman" w:hAnsi="Verdana" w:cs="Times New Roman"/>
          <w:b/>
          <w:bCs/>
          <w:sz w:val="20"/>
          <w:szCs w:val="20"/>
          <w:lang w:val="es-AR" w:eastAsia="es-MX"/>
        </w:rPr>
        <w:t xml:space="preserve"> A PROVEER (</w:t>
      </w:r>
      <w:r w:rsidR="00660B44">
        <w:rPr>
          <w:rFonts w:ascii="Verdana" w:eastAsia="Times New Roman" w:hAnsi="Verdana" w:cs="Times New Roman"/>
          <w:b/>
          <w:bCs/>
          <w:sz w:val="20"/>
          <w:szCs w:val="20"/>
          <w:lang w:val="es-AR" w:eastAsia="es-MX"/>
        </w:rPr>
        <w:t>7</w:t>
      </w:r>
      <w:r w:rsidRPr="00007F24">
        <w:rPr>
          <w:rFonts w:ascii="Verdana" w:eastAsia="Times New Roman" w:hAnsi="Verdana" w:cs="Times New Roman"/>
          <w:b/>
          <w:bCs/>
          <w:sz w:val="20"/>
          <w:szCs w:val="20"/>
          <w:lang w:val="es-AR" w:eastAsia="es-MX"/>
        </w:rPr>
        <w:t xml:space="preserve"> PUNTOS):</w:t>
      </w:r>
      <w:r w:rsidRPr="0041676D">
        <w:rPr>
          <w:rFonts w:ascii="Verdana" w:eastAsia="Times New Roman" w:hAnsi="Verdana" w:cs="Times New Roman"/>
          <w:sz w:val="20"/>
          <w:szCs w:val="20"/>
          <w:lang w:val="es-AR" w:eastAsia="es-MX"/>
        </w:rPr>
        <w:t xml:space="preserve"> En cuanto a este factor, la puntuación se realizará tomando como base la calidad de los bienes ofrecidos en </w:t>
      </w:r>
      <w:r w:rsidRPr="0041676D">
        <w:rPr>
          <w:rFonts w:ascii="Verdana" w:eastAsia="Times New Roman" w:hAnsi="Verdana" w:cs="Times New Roman"/>
          <w:sz w:val="20"/>
          <w:szCs w:val="20"/>
          <w:lang w:val="es-AR" w:eastAsia="es-MX"/>
        </w:rPr>
        <w:lastRenderedPageBreak/>
        <w:t>cuanto a si cumple con las cualidades solicitadas, la Comisión Evaluadora podrá solicitar informe técnico de peritos en la materia, si correspondiere, la calidad de los bienes a proveer se calificará de acuerdo a la siguiente escala:</w:t>
      </w:r>
    </w:p>
    <w:p w14:paraId="3F2AC8AE" w14:textId="77777777" w:rsidR="00310AC1" w:rsidRPr="0041676D" w:rsidRDefault="00310AC1" w:rsidP="0041676D">
      <w:pPr>
        <w:spacing w:after="0" w:line="360" w:lineRule="auto"/>
        <w:jc w:val="both"/>
        <w:rPr>
          <w:rFonts w:ascii="Verdana" w:eastAsia="Times New Roman" w:hAnsi="Verdana" w:cs="Times New Roman"/>
          <w:sz w:val="20"/>
          <w:szCs w:val="20"/>
          <w:lang w:val="es-AR" w:eastAsia="es-MX"/>
        </w:rPr>
      </w:pPr>
    </w:p>
    <w:p w14:paraId="17C6E74E" w14:textId="0DCA080B" w:rsidR="001263B5" w:rsidRPr="00007F24" w:rsidRDefault="001263B5" w:rsidP="00FE2E35">
      <w:pPr>
        <w:spacing w:after="0" w:line="360" w:lineRule="auto"/>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t>MUY BUENO. . . . . . . . . . .</w:t>
      </w:r>
      <w:r w:rsidR="00660B44">
        <w:rPr>
          <w:rFonts w:ascii="Verdana" w:eastAsia="Times New Roman" w:hAnsi="Verdana" w:cs="Times New Roman"/>
          <w:b/>
          <w:bCs/>
          <w:sz w:val="20"/>
          <w:szCs w:val="20"/>
          <w:lang w:val="es-AR" w:eastAsia="es-MX"/>
        </w:rPr>
        <w:t>7</w:t>
      </w:r>
      <w:r w:rsidRPr="00007F24">
        <w:rPr>
          <w:rFonts w:ascii="Verdana" w:eastAsia="Times New Roman" w:hAnsi="Verdana" w:cs="Times New Roman"/>
          <w:b/>
          <w:bCs/>
          <w:sz w:val="20"/>
          <w:szCs w:val="20"/>
          <w:lang w:val="es-AR" w:eastAsia="es-MX"/>
        </w:rPr>
        <w:t xml:space="preserve"> Puntos</w:t>
      </w:r>
    </w:p>
    <w:p w14:paraId="44A46836" w14:textId="0601FA64" w:rsidR="001263B5" w:rsidRDefault="001263B5" w:rsidP="00FE2E35">
      <w:pPr>
        <w:spacing w:after="0" w:line="360" w:lineRule="auto"/>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t xml:space="preserve">BUENO. . . . . . . . . . . . . . . </w:t>
      </w:r>
      <w:r w:rsidR="00660B44">
        <w:rPr>
          <w:rFonts w:ascii="Verdana" w:eastAsia="Times New Roman" w:hAnsi="Verdana" w:cs="Times New Roman"/>
          <w:b/>
          <w:bCs/>
          <w:sz w:val="20"/>
          <w:szCs w:val="20"/>
          <w:lang w:val="es-AR" w:eastAsia="es-MX"/>
        </w:rPr>
        <w:t>4</w:t>
      </w:r>
      <w:r w:rsidRPr="00007F24">
        <w:rPr>
          <w:rFonts w:ascii="Verdana" w:eastAsia="Times New Roman" w:hAnsi="Verdana" w:cs="Times New Roman"/>
          <w:b/>
          <w:bCs/>
          <w:sz w:val="20"/>
          <w:szCs w:val="20"/>
          <w:lang w:val="es-AR" w:eastAsia="es-MX"/>
        </w:rPr>
        <w:t xml:space="preserve"> Puntos</w:t>
      </w:r>
    </w:p>
    <w:p w14:paraId="25116BD9" w14:textId="77777777" w:rsidR="00007F24" w:rsidRPr="00007F24" w:rsidRDefault="00007F24" w:rsidP="00007F24">
      <w:pPr>
        <w:spacing w:after="0" w:line="360" w:lineRule="auto"/>
        <w:jc w:val="center"/>
        <w:rPr>
          <w:rFonts w:ascii="Verdana" w:eastAsia="Times New Roman" w:hAnsi="Verdana" w:cs="Times New Roman"/>
          <w:b/>
          <w:bCs/>
          <w:sz w:val="20"/>
          <w:szCs w:val="20"/>
          <w:lang w:val="es-AR" w:eastAsia="es-MX"/>
        </w:rPr>
      </w:pPr>
    </w:p>
    <w:p w14:paraId="6D74371E" w14:textId="1EFFBBA9" w:rsidR="001263B5" w:rsidRPr="0041676D" w:rsidRDefault="003148FE" w:rsidP="0041676D">
      <w:pPr>
        <w:spacing w:after="0" w:line="360" w:lineRule="auto"/>
        <w:jc w:val="both"/>
        <w:rPr>
          <w:rFonts w:ascii="Verdana" w:eastAsia="Times New Roman" w:hAnsi="Verdana" w:cs="Times New Roman"/>
          <w:sz w:val="20"/>
          <w:szCs w:val="20"/>
          <w:lang w:val="es-AR" w:eastAsia="es-MX"/>
        </w:rPr>
      </w:pPr>
      <w:r>
        <w:rPr>
          <w:rFonts w:ascii="Verdana" w:eastAsia="Times New Roman" w:hAnsi="Verdana" w:cs="Times New Roman"/>
          <w:b/>
          <w:bCs/>
          <w:sz w:val="20"/>
          <w:szCs w:val="20"/>
          <w:lang w:val="es-AR" w:eastAsia="es-MX"/>
        </w:rPr>
        <w:t>d) PLAZO DE ENTREGA ( 3</w:t>
      </w:r>
      <w:r w:rsidR="001263B5" w:rsidRPr="00007F24">
        <w:rPr>
          <w:rFonts w:ascii="Verdana" w:eastAsia="Times New Roman" w:hAnsi="Verdana" w:cs="Times New Roman"/>
          <w:b/>
          <w:bCs/>
          <w:sz w:val="20"/>
          <w:szCs w:val="20"/>
          <w:lang w:val="es-AR" w:eastAsia="es-MX"/>
        </w:rPr>
        <w:t xml:space="preserve"> PUNTOS):</w:t>
      </w:r>
      <w:r w:rsidR="001263B5" w:rsidRPr="0041676D">
        <w:rPr>
          <w:rFonts w:ascii="Verdana" w:eastAsia="Times New Roman" w:hAnsi="Verdana" w:cs="Times New Roman"/>
          <w:sz w:val="20"/>
          <w:szCs w:val="20"/>
          <w:lang w:val="es-AR" w:eastAsia="es-MX"/>
        </w:rPr>
        <w:t xml:space="preserve"> A aquellas ofertas que propongan un plazo de entrega dentro de lo estipulado en el presente Pliego se asignará puntaje de acuerdo a la siguiente escala teniendo en cuenta el plazo de entrega fijado por cada oferente:</w:t>
      </w:r>
    </w:p>
    <w:p w14:paraId="1E737A67"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4F2B88AD" w14:textId="5ACB9DE2" w:rsidR="001263B5" w:rsidRPr="00FE2E35" w:rsidRDefault="001263B5" w:rsidP="0041676D">
      <w:pPr>
        <w:spacing w:after="0" w:line="360" w:lineRule="auto"/>
        <w:jc w:val="both"/>
        <w:rPr>
          <w:rFonts w:ascii="Verdana" w:eastAsia="Times New Roman" w:hAnsi="Verdana" w:cs="Times New Roman"/>
          <w:b/>
          <w:bCs/>
          <w:sz w:val="20"/>
          <w:szCs w:val="20"/>
          <w:lang w:val="es-AR" w:eastAsia="es-MX"/>
        </w:rPr>
      </w:pPr>
      <w:r w:rsidRPr="0041676D">
        <w:rPr>
          <w:rFonts w:ascii="Verdana" w:eastAsia="Times New Roman" w:hAnsi="Verdana" w:cs="Times New Roman"/>
          <w:sz w:val="20"/>
          <w:szCs w:val="20"/>
          <w:lang w:val="es-AR" w:eastAsia="es-MX"/>
        </w:rPr>
        <w:t xml:space="preserve">   </w:t>
      </w:r>
      <w:r w:rsidRPr="00FE2E35">
        <w:rPr>
          <w:rFonts w:ascii="Verdana" w:eastAsia="Times New Roman" w:hAnsi="Verdana" w:cs="Times New Roman"/>
          <w:b/>
          <w:bCs/>
          <w:sz w:val="20"/>
          <w:szCs w:val="20"/>
          <w:lang w:val="es-AR" w:eastAsia="es-MX"/>
        </w:rPr>
        <w:t>de un (1) a  (</w:t>
      </w:r>
      <w:r w:rsidR="003148FE">
        <w:rPr>
          <w:rFonts w:ascii="Verdana" w:eastAsia="Times New Roman" w:hAnsi="Verdana" w:cs="Times New Roman"/>
          <w:b/>
          <w:bCs/>
          <w:sz w:val="20"/>
          <w:szCs w:val="20"/>
          <w:lang w:val="es-AR" w:eastAsia="es-MX"/>
        </w:rPr>
        <w:t>3</w:t>
      </w:r>
      <w:r w:rsidRPr="00FE2E35">
        <w:rPr>
          <w:rFonts w:ascii="Verdana" w:eastAsia="Times New Roman" w:hAnsi="Verdana" w:cs="Times New Roman"/>
          <w:b/>
          <w:bCs/>
          <w:sz w:val="20"/>
          <w:szCs w:val="20"/>
          <w:lang w:val="es-AR" w:eastAsia="es-MX"/>
        </w:rPr>
        <w:t>) días hábiles …………………</w:t>
      </w:r>
      <w:r w:rsidR="003148FE">
        <w:rPr>
          <w:rFonts w:ascii="Verdana" w:eastAsia="Times New Roman" w:hAnsi="Verdana" w:cs="Times New Roman"/>
          <w:b/>
          <w:bCs/>
          <w:sz w:val="20"/>
          <w:szCs w:val="20"/>
          <w:lang w:val="es-AR" w:eastAsia="es-MX"/>
        </w:rPr>
        <w:t xml:space="preserve"> </w:t>
      </w:r>
      <w:r w:rsidR="00660B44">
        <w:rPr>
          <w:rFonts w:ascii="Verdana" w:eastAsia="Times New Roman" w:hAnsi="Verdana" w:cs="Times New Roman"/>
          <w:b/>
          <w:bCs/>
          <w:sz w:val="20"/>
          <w:szCs w:val="20"/>
          <w:lang w:val="es-AR" w:eastAsia="es-MX"/>
        </w:rPr>
        <w:t>3</w:t>
      </w:r>
      <w:r w:rsidRPr="00FE2E35">
        <w:rPr>
          <w:rFonts w:ascii="Verdana" w:eastAsia="Times New Roman" w:hAnsi="Verdana" w:cs="Times New Roman"/>
          <w:b/>
          <w:bCs/>
          <w:sz w:val="20"/>
          <w:szCs w:val="20"/>
          <w:lang w:val="es-AR" w:eastAsia="es-MX"/>
        </w:rPr>
        <w:t xml:space="preserve"> Puntos</w:t>
      </w:r>
    </w:p>
    <w:p w14:paraId="542724B8" w14:textId="176D6515" w:rsidR="001263B5" w:rsidRPr="00FE2E35" w:rsidRDefault="001263B5" w:rsidP="0041676D">
      <w:pPr>
        <w:spacing w:after="0" w:line="360" w:lineRule="auto"/>
        <w:jc w:val="both"/>
        <w:rPr>
          <w:rFonts w:ascii="Verdana" w:eastAsia="Times New Roman" w:hAnsi="Verdana" w:cs="Times New Roman"/>
          <w:b/>
          <w:bCs/>
          <w:sz w:val="20"/>
          <w:szCs w:val="20"/>
          <w:lang w:val="es-AR" w:eastAsia="es-MX"/>
        </w:rPr>
      </w:pPr>
      <w:r w:rsidRPr="00FE2E35">
        <w:rPr>
          <w:rFonts w:ascii="Verdana" w:eastAsia="Times New Roman" w:hAnsi="Verdana" w:cs="Times New Roman"/>
          <w:b/>
          <w:bCs/>
          <w:sz w:val="20"/>
          <w:szCs w:val="20"/>
          <w:lang w:val="es-AR" w:eastAsia="es-MX"/>
        </w:rPr>
        <w:t xml:space="preserve">   </w:t>
      </w:r>
    </w:p>
    <w:p w14:paraId="23A38D29"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50CB219A" w14:textId="47371C94"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22º:</w:t>
      </w:r>
      <w:r w:rsidRPr="0041676D">
        <w:rPr>
          <w:rFonts w:ascii="Verdana" w:eastAsia="Times New Roman" w:hAnsi="Verdana" w:cs="Times New Roman"/>
          <w:sz w:val="20"/>
          <w:szCs w:val="20"/>
          <w:lang w:val="es-AR" w:eastAsia="es-MX"/>
        </w:rPr>
        <w:t xml:space="preserve"> La Orden de Compra será emitida dentro de los </w:t>
      </w:r>
      <w:r w:rsidR="005664EA">
        <w:rPr>
          <w:rFonts w:ascii="Verdana" w:eastAsia="Times New Roman" w:hAnsi="Verdana" w:cs="Times New Roman"/>
          <w:sz w:val="20"/>
          <w:szCs w:val="20"/>
          <w:lang w:val="es-AR" w:eastAsia="es-MX"/>
        </w:rPr>
        <w:t>Tres</w:t>
      </w:r>
      <w:r w:rsidRPr="0041676D">
        <w:rPr>
          <w:rFonts w:ascii="Verdana" w:eastAsia="Times New Roman" w:hAnsi="Verdana" w:cs="Times New Roman"/>
          <w:sz w:val="20"/>
          <w:szCs w:val="20"/>
          <w:lang w:val="es-AR" w:eastAsia="es-MX"/>
        </w:rPr>
        <w:t xml:space="preserve"> (</w:t>
      </w:r>
      <w:r w:rsidR="005664EA">
        <w:rPr>
          <w:rFonts w:ascii="Verdana" w:eastAsia="Times New Roman" w:hAnsi="Verdana" w:cs="Times New Roman"/>
          <w:sz w:val="20"/>
          <w:szCs w:val="20"/>
          <w:lang w:val="es-AR" w:eastAsia="es-MX"/>
        </w:rPr>
        <w:t>3</w:t>
      </w:r>
      <w:r w:rsidRPr="0041676D">
        <w:rPr>
          <w:rFonts w:ascii="Verdana" w:eastAsia="Times New Roman" w:hAnsi="Verdana" w:cs="Times New Roman"/>
          <w:sz w:val="20"/>
          <w:szCs w:val="20"/>
          <w:lang w:val="es-AR" w:eastAsia="es-MX"/>
        </w:rPr>
        <w:t>) días corridos de resuelta la adjudicación y deberá contener las estipulaciones básicas de la contratación. En caso de errores u omisión, el adjudicatario deberá ponerlo en conocimiento del organismo que lo expidió, sin perjuicio de cumplir el Contrato conforme a las bases de contratación y a la oferta adjudicada.</w:t>
      </w:r>
    </w:p>
    <w:p w14:paraId="4B22C983"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1BD4FA12" w14:textId="3DC3854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 xml:space="preserve">ARTÍCULO </w:t>
      </w:r>
      <w:r w:rsidR="0041676D" w:rsidRPr="0041676D">
        <w:rPr>
          <w:rFonts w:ascii="Verdana" w:eastAsia="Times New Roman" w:hAnsi="Verdana" w:cs="Times New Roman"/>
          <w:b/>
          <w:bCs/>
          <w:sz w:val="20"/>
          <w:szCs w:val="20"/>
          <w:lang w:val="es-AR" w:eastAsia="es-MX"/>
        </w:rPr>
        <w:t>2</w:t>
      </w:r>
      <w:r w:rsidR="0041676D">
        <w:rPr>
          <w:rFonts w:ascii="Verdana" w:eastAsia="Times New Roman" w:hAnsi="Verdana" w:cs="Times New Roman"/>
          <w:b/>
          <w:bCs/>
          <w:sz w:val="20"/>
          <w:szCs w:val="20"/>
          <w:lang w:val="es-AR" w:eastAsia="es-MX"/>
        </w:rPr>
        <w:t>3</w:t>
      </w:r>
      <w:r w:rsidR="0041676D"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b/>
          <w:bCs/>
          <w:sz w:val="20"/>
          <w:szCs w:val="20"/>
          <w:lang w:val="es-AR" w:eastAsia="es-MX"/>
        </w:rPr>
        <w:t>:</w:t>
      </w:r>
      <w:r w:rsidRPr="0041676D">
        <w:rPr>
          <w:rFonts w:ascii="Verdana" w:eastAsia="Times New Roman" w:hAnsi="Verdana" w:cs="Times New Roman"/>
          <w:sz w:val="20"/>
          <w:szCs w:val="20"/>
          <w:lang w:val="es-AR" w:eastAsia="es-MX"/>
        </w:rPr>
        <w:t xml:space="preserve"> La recepción se considerará efectuada, y</w:t>
      </w:r>
      <w:r w:rsidR="005D31C4">
        <w:rPr>
          <w:rFonts w:ascii="Verdana" w:eastAsia="Times New Roman" w:hAnsi="Verdana" w:cs="Times New Roman"/>
          <w:sz w:val="20"/>
          <w:szCs w:val="20"/>
          <w:lang w:val="es-AR" w:eastAsia="es-MX"/>
        </w:rPr>
        <w:t xml:space="preserve"> definitiva, una vez verificada la</w:t>
      </w:r>
      <w:r w:rsidR="00A924C9">
        <w:rPr>
          <w:rFonts w:ascii="Verdana" w:eastAsia="Times New Roman" w:hAnsi="Verdana" w:cs="Times New Roman"/>
          <w:sz w:val="20"/>
          <w:szCs w:val="20"/>
          <w:lang w:val="es-AR" w:eastAsia="es-MX"/>
        </w:rPr>
        <w:t xml:space="preserve"> entrega de los elementos y la</w:t>
      </w:r>
      <w:r w:rsidR="005D31C4">
        <w:rPr>
          <w:rFonts w:ascii="Verdana" w:eastAsia="Times New Roman" w:hAnsi="Verdana" w:cs="Times New Roman"/>
          <w:sz w:val="20"/>
          <w:szCs w:val="20"/>
          <w:lang w:val="es-AR" w:eastAsia="es-MX"/>
        </w:rPr>
        <w:t xml:space="preserve"> prestacion</w:t>
      </w:r>
      <w:r w:rsidR="008C1DC0">
        <w:rPr>
          <w:rFonts w:ascii="Verdana" w:eastAsia="Times New Roman" w:hAnsi="Verdana" w:cs="Times New Roman"/>
          <w:sz w:val="20"/>
          <w:szCs w:val="20"/>
          <w:lang w:val="es-AR" w:eastAsia="es-MX"/>
        </w:rPr>
        <w:t xml:space="preserve"> del servicio </w:t>
      </w:r>
      <w:r w:rsidR="005D31C4">
        <w:rPr>
          <w:rFonts w:ascii="Verdana" w:eastAsia="Times New Roman" w:hAnsi="Verdana" w:cs="Times New Roman"/>
          <w:sz w:val="20"/>
          <w:szCs w:val="20"/>
          <w:lang w:val="es-AR" w:eastAsia="es-MX"/>
        </w:rPr>
        <w:t xml:space="preserve">adjudicado, </w:t>
      </w:r>
      <w:r w:rsidRPr="0041676D">
        <w:rPr>
          <w:rFonts w:ascii="Verdana" w:eastAsia="Times New Roman" w:hAnsi="Verdana" w:cs="Times New Roman"/>
          <w:sz w:val="20"/>
          <w:szCs w:val="20"/>
          <w:lang w:val="es-AR" w:eastAsia="es-MX"/>
        </w:rPr>
        <w:t xml:space="preserve">que se acordará dentro de los diez (10) días, el que se contará a partir del día siguiente al de la fecha de entrega </w:t>
      </w:r>
      <w:r w:rsidR="005D31C4">
        <w:rPr>
          <w:rFonts w:ascii="Verdana" w:eastAsia="Times New Roman" w:hAnsi="Verdana" w:cs="Times New Roman"/>
          <w:sz w:val="20"/>
          <w:szCs w:val="20"/>
          <w:lang w:val="es-AR" w:eastAsia="es-MX"/>
        </w:rPr>
        <w:t>y cumplimentado el servicio</w:t>
      </w:r>
      <w:r w:rsidRPr="0041676D">
        <w:rPr>
          <w:rFonts w:ascii="Verdana" w:eastAsia="Times New Roman" w:hAnsi="Verdana" w:cs="Times New Roman"/>
          <w:sz w:val="20"/>
          <w:szCs w:val="20"/>
          <w:lang w:val="es-AR" w:eastAsia="es-MX"/>
        </w:rPr>
        <w:t>, de conformidad a lo dictado en el Art. 95º del Anexo I - Reglamento Parcial Nº 2 de la Ley Nº 4938 aprobado por el Decreto Acuerdo N° 1127/2020.</w:t>
      </w:r>
    </w:p>
    <w:p w14:paraId="548A584F"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A6AAB62" w14:textId="77777777" w:rsidR="001263B5" w:rsidRPr="00FE2E3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FE2E35">
        <w:rPr>
          <w:rFonts w:ascii="Verdana" w:eastAsia="Times New Roman" w:hAnsi="Verdana" w:cs="Times New Roman"/>
          <w:b/>
          <w:bCs/>
          <w:sz w:val="20"/>
          <w:szCs w:val="20"/>
          <w:u w:val="single"/>
          <w:lang w:val="es-AR" w:eastAsia="es-MX"/>
        </w:rPr>
        <w:t>PERFECCIONAMIENTO DEL CONTRATO - FACTURACION Y PAGO</w:t>
      </w:r>
    </w:p>
    <w:p w14:paraId="493DC2E4" w14:textId="7C703309"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24º:</w:t>
      </w:r>
      <w:r w:rsidRPr="0041676D">
        <w:rPr>
          <w:rFonts w:ascii="Verdana" w:eastAsia="Times New Roman" w:hAnsi="Verdana" w:cs="Times New Roman"/>
          <w:sz w:val="20"/>
          <w:szCs w:val="20"/>
          <w:lang w:val="es-AR" w:eastAsia="es-MX"/>
        </w:rPr>
        <w:t xml:space="preserve"> PERFECCIONAMIENTO DEL CONTRATO - La notificación de la orden de compra al adjudicatario se realizará mediante difusión de la respectiva Orden de Compra en el sitio</w:t>
      </w:r>
      <w:r w:rsidR="00B8201C">
        <w:rPr>
          <w:rFonts w:ascii="Verdana" w:eastAsia="Times New Roman" w:hAnsi="Verdana" w:cs="Times New Roman"/>
          <w:sz w:val="20"/>
          <w:szCs w:val="20"/>
          <w:lang w:val="es-AR" w:eastAsia="es-MX"/>
        </w:rPr>
        <w:t xml:space="preserve"> </w:t>
      </w:r>
      <w:hyperlink r:id="rId19" w:history="1">
        <w:r w:rsidR="00B8201C" w:rsidRPr="00701BF4">
          <w:rPr>
            <w:rStyle w:val="Hipervnculo"/>
            <w:rFonts w:ascii="Verdana" w:eastAsia="Times New Roman" w:hAnsi="Verdana" w:cs="Times New Roman"/>
            <w:sz w:val="20"/>
            <w:szCs w:val="20"/>
            <w:lang w:val="es-AR" w:eastAsia="es-MX"/>
          </w:rPr>
          <w:t>https://comprar.catamarca.gob.ar</w:t>
        </w:r>
      </w:hyperlink>
      <w:r w:rsidR="00B8201C">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o en el que en un futuro lo reemplace o su notificación a la dirección de correo electrónico publicada en el perfil del proveedor en el sistema COMPR.AR., constituido como domicilio especial electrónico por el mismo.</w:t>
      </w:r>
    </w:p>
    <w:p w14:paraId="4103FD86" w14:textId="3E5CE804" w:rsidR="00761B77"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facturación debe realizarse a </w:t>
      </w:r>
      <w:r w:rsidR="006C79EC" w:rsidRPr="0041676D">
        <w:rPr>
          <w:rFonts w:ascii="Verdana" w:eastAsia="Times New Roman" w:hAnsi="Verdana" w:cs="Times New Roman"/>
          <w:sz w:val="20"/>
          <w:szCs w:val="20"/>
          <w:lang w:eastAsia="es-MX"/>
        </w:rPr>
        <w:t>la CUIT d</w:t>
      </w:r>
      <w:r w:rsidR="006C79EC">
        <w:rPr>
          <w:rFonts w:ascii="Verdana" w:eastAsia="Times New Roman" w:hAnsi="Verdana" w:cs="Times New Roman"/>
          <w:sz w:val="20"/>
          <w:szCs w:val="20"/>
          <w:lang w:eastAsia="es-MX"/>
        </w:rPr>
        <w:t>e la Caja de Crédito y Prestaciones Provincial</w:t>
      </w:r>
      <w:r w:rsidRPr="0041676D">
        <w:rPr>
          <w:rFonts w:ascii="Verdana" w:eastAsia="Times New Roman" w:hAnsi="Verdana" w:cs="Times New Roman"/>
          <w:sz w:val="20"/>
          <w:szCs w:val="20"/>
          <w:lang w:val="es-AR" w:eastAsia="es-MX"/>
        </w:rPr>
        <w:t xml:space="preserve">, consignada en el encabezado del presente pliego, y será presentada para su cobro en el domicilio físico de las misma JURISDICCION, juntamente con la Orden </w:t>
      </w:r>
      <w:r w:rsidRPr="0041676D">
        <w:rPr>
          <w:rFonts w:ascii="Verdana" w:eastAsia="Times New Roman" w:hAnsi="Verdana" w:cs="Times New Roman"/>
          <w:sz w:val="20"/>
          <w:szCs w:val="20"/>
          <w:lang w:val="es-AR" w:eastAsia="es-MX"/>
        </w:rPr>
        <w:lastRenderedPageBreak/>
        <w:t xml:space="preserve">de Compra </w:t>
      </w:r>
      <w:r w:rsidRPr="00B8201C">
        <w:rPr>
          <w:rFonts w:ascii="Verdana" w:eastAsia="Times New Roman" w:hAnsi="Verdana" w:cs="Times New Roman"/>
          <w:b/>
          <w:bCs/>
          <w:sz w:val="20"/>
          <w:szCs w:val="20"/>
          <w:lang w:val="es-AR" w:eastAsia="es-MX"/>
        </w:rPr>
        <w:t xml:space="preserve">sellada </w:t>
      </w:r>
      <w:r w:rsidRPr="0041676D">
        <w:rPr>
          <w:rFonts w:ascii="Verdana" w:eastAsia="Times New Roman" w:hAnsi="Verdana" w:cs="Times New Roman"/>
          <w:sz w:val="20"/>
          <w:szCs w:val="20"/>
          <w:lang w:val="es-AR" w:eastAsia="es-MX"/>
        </w:rPr>
        <w:t xml:space="preserve">y constancia de la recepción definitiva de los bienes o servicios, según los plazos de normativa vigente. Dicha factura deberá reunir los requisitos legales que rigen su emisión. </w:t>
      </w:r>
    </w:p>
    <w:p w14:paraId="616A7B12" w14:textId="7EC98494" w:rsidR="001263B5" w:rsidRDefault="00761B77"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PAGO: </w:t>
      </w:r>
      <w:r w:rsidR="001263B5" w:rsidRPr="0041676D">
        <w:rPr>
          <w:rFonts w:ascii="Verdana" w:eastAsia="Times New Roman" w:hAnsi="Verdana" w:cs="Times New Roman"/>
          <w:sz w:val="20"/>
          <w:szCs w:val="20"/>
          <w:lang w:val="es-AR" w:eastAsia="es-MX"/>
        </w:rPr>
        <w:t xml:space="preserve">El pago se realizará </w:t>
      </w:r>
      <w:r w:rsidR="00735941">
        <w:rPr>
          <w:rFonts w:ascii="Verdana" w:eastAsia="Times New Roman" w:hAnsi="Verdana" w:cs="Times New Roman"/>
          <w:sz w:val="20"/>
          <w:szCs w:val="20"/>
          <w:lang w:val="es-AR" w:eastAsia="es-MX"/>
        </w:rPr>
        <w:t xml:space="preserve">en forma parcial </w:t>
      </w:r>
      <w:r w:rsidR="004537FD">
        <w:rPr>
          <w:rFonts w:ascii="Verdana" w:eastAsia="Times New Roman" w:hAnsi="Verdana" w:cs="Times New Roman"/>
          <w:sz w:val="20"/>
          <w:szCs w:val="20"/>
          <w:lang w:val="es-AR" w:eastAsia="es-MX"/>
        </w:rPr>
        <w:t xml:space="preserve">segun items solicitados </w:t>
      </w:r>
      <w:r w:rsidR="00A4417E">
        <w:rPr>
          <w:rFonts w:ascii="Verdana" w:eastAsia="Times New Roman" w:hAnsi="Verdana" w:cs="Times New Roman"/>
          <w:sz w:val="20"/>
          <w:szCs w:val="20"/>
          <w:lang w:val="es-AR" w:eastAsia="es-MX"/>
        </w:rPr>
        <w:t xml:space="preserve">y </w:t>
      </w:r>
      <w:r w:rsidR="004537FD">
        <w:rPr>
          <w:rFonts w:ascii="Verdana" w:eastAsia="Times New Roman" w:hAnsi="Verdana" w:cs="Times New Roman"/>
          <w:sz w:val="20"/>
          <w:szCs w:val="20"/>
          <w:lang w:val="es-AR" w:eastAsia="es-MX"/>
        </w:rPr>
        <w:t xml:space="preserve">por </w:t>
      </w:r>
      <w:r w:rsidR="00735941">
        <w:rPr>
          <w:rFonts w:ascii="Verdana" w:eastAsia="Times New Roman" w:hAnsi="Verdana" w:cs="Times New Roman"/>
          <w:sz w:val="20"/>
          <w:szCs w:val="20"/>
          <w:lang w:val="es-AR" w:eastAsia="es-MX"/>
        </w:rPr>
        <w:t>la naturaleza del servicio</w:t>
      </w:r>
      <w:r w:rsidR="00462C1E">
        <w:rPr>
          <w:rFonts w:ascii="Verdana" w:eastAsia="Times New Roman" w:hAnsi="Verdana" w:cs="Times New Roman"/>
          <w:sz w:val="20"/>
          <w:szCs w:val="20"/>
          <w:lang w:val="es-AR" w:eastAsia="es-MX"/>
        </w:rPr>
        <w:t xml:space="preserve"> adjudicado</w:t>
      </w:r>
      <w:r w:rsidR="004537FD">
        <w:rPr>
          <w:rFonts w:ascii="Verdana" w:eastAsia="Times New Roman" w:hAnsi="Verdana" w:cs="Times New Roman"/>
          <w:sz w:val="20"/>
          <w:szCs w:val="20"/>
          <w:lang w:val="es-AR" w:eastAsia="es-MX"/>
        </w:rPr>
        <w:t>,</w:t>
      </w:r>
      <w:r w:rsidR="00735941">
        <w:rPr>
          <w:rFonts w:ascii="Verdana" w:eastAsia="Times New Roman" w:hAnsi="Verdana" w:cs="Times New Roman"/>
          <w:sz w:val="20"/>
          <w:szCs w:val="20"/>
          <w:lang w:val="es-AR" w:eastAsia="es-MX"/>
        </w:rPr>
        <w:t xml:space="preserve"> dentro de</w:t>
      </w:r>
      <w:r w:rsidR="001263B5" w:rsidRPr="0041676D">
        <w:rPr>
          <w:rFonts w:ascii="Verdana" w:eastAsia="Times New Roman" w:hAnsi="Verdana" w:cs="Times New Roman"/>
          <w:sz w:val="20"/>
          <w:szCs w:val="20"/>
          <w:lang w:val="es-AR" w:eastAsia="es-MX"/>
        </w:rPr>
        <w:t xml:space="preserve"> los treinta (30) días corridos de la recepción definitiva.</w:t>
      </w:r>
    </w:p>
    <w:p w14:paraId="6DE6365A"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4D003E00" w14:textId="140F4C0B" w:rsidR="001263B5" w:rsidRPr="00FE2E3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FE2E35">
        <w:rPr>
          <w:rFonts w:ascii="Verdana" w:eastAsia="Times New Roman" w:hAnsi="Verdana" w:cs="Times New Roman"/>
          <w:b/>
          <w:bCs/>
          <w:sz w:val="20"/>
          <w:szCs w:val="20"/>
          <w:u w:val="single"/>
          <w:lang w:val="es-AR" w:eastAsia="es-MX"/>
        </w:rPr>
        <w:t>GARANTÍA DE CONTRATO:</w:t>
      </w:r>
    </w:p>
    <w:p w14:paraId="1D576563" w14:textId="7BF216A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25°:</w:t>
      </w:r>
      <w:r w:rsidRPr="0041676D">
        <w:rPr>
          <w:rFonts w:ascii="Verdana" w:eastAsia="Times New Roman" w:hAnsi="Verdana" w:cs="Times New Roman"/>
          <w:sz w:val="20"/>
          <w:szCs w:val="20"/>
          <w:lang w:val="es-AR" w:eastAsia="es-MX"/>
        </w:rPr>
        <w:t xml:space="preserve"> Para afianzar el cumplimiento del contrato, el/los oferente/s que hubiera/n resultado adjudicatario/s, deberá/n constituir una GARANTÍA DE CUMPLIMIENTO DE CONTRATO, a favor </w:t>
      </w:r>
      <w:r w:rsidR="006C79EC" w:rsidRPr="0041676D">
        <w:rPr>
          <w:rFonts w:ascii="Verdana" w:eastAsia="Times New Roman" w:hAnsi="Verdana" w:cs="Times New Roman"/>
          <w:sz w:val="20"/>
          <w:szCs w:val="20"/>
          <w:lang w:eastAsia="es-MX"/>
        </w:rPr>
        <w:t>d</w:t>
      </w:r>
      <w:r w:rsidR="006C79EC">
        <w:rPr>
          <w:rFonts w:ascii="Verdana" w:eastAsia="Times New Roman" w:hAnsi="Verdana" w:cs="Times New Roman"/>
          <w:sz w:val="20"/>
          <w:szCs w:val="20"/>
          <w:lang w:eastAsia="es-MX"/>
        </w:rPr>
        <w:t>e la Caja de Crédito y Prestaciones Provincial</w:t>
      </w:r>
      <w:r w:rsidRPr="0041676D">
        <w:rPr>
          <w:rFonts w:ascii="Verdana" w:eastAsia="Times New Roman" w:hAnsi="Verdana" w:cs="Times New Roman"/>
          <w:sz w:val="20"/>
          <w:szCs w:val="20"/>
          <w:lang w:val="es-AR" w:eastAsia="es-MX"/>
        </w:rPr>
        <w:t xml:space="preserve">, del TRES POR CIENTO (3%) del valor total de la adjudicación, dentro de los CINCO (5) DÍAS contados a partir del perfeccionamiento del contrato, en el domicilio físico de la UNIDAD </w:t>
      </w:r>
      <w:r w:rsidR="00DA0E3D">
        <w:rPr>
          <w:rFonts w:ascii="Verdana" w:eastAsia="Times New Roman" w:hAnsi="Verdana" w:cs="Times New Roman"/>
          <w:sz w:val="20"/>
          <w:szCs w:val="20"/>
          <w:lang w:val="es-AR" w:eastAsia="es-MX"/>
        </w:rPr>
        <w:t>LICITANTE</w:t>
      </w:r>
      <w:r w:rsidRPr="0041676D">
        <w:rPr>
          <w:rFonts w:ascii="Verdana" w:eastAsia="Times New Roman" w:hAnsi="Verdana" w:cs="Times New Roman"/>
          <w:sz w:val="20"/>
          <w:szCs w:val="20"/>
          <w:lang w:val="es-AR" w:eastAsia="es-MX"/>
        </w:rPr>
        <w:t xml:space="preserve"> y si correspondiere, con el sellado de la garantía.</w:t>
      </w:r>
    </w:p>
    <w:p w14:paraId="69D51252" w14:textId="77777777" w:rsidR="0041676D" w:rsidRPr="00907677" w:rsidRDefault="0041676D" w:rsidP="0041676D">
      <w:pPr>
        <w:spacing w:after="0" w:line="360" w:lineRule="auto"/>
        <w:jc w:val="both"/>
        <w:rPr>
          <w:rFonts w:ascii="Verdana" w:eastAsia="Times New Roman" w:hAnsi="Verdana" w:cs="Times New Roman"/>
          <w:color w:val="FF0000"/>
          <w:sz w:val="20"/>
          <w:szCs w:val="20"/>
          <w:lang w:val="es-AR" w:eastAsia="es-MX"/>
        </w:rPr>
      </w:pPr>
    </w:p>
    <w:p w14:paraId="75F42397" w14:textId="1AEECBBB"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6864F8">
        <w:rPr>
          <w:rFonts w:ascii="Verdana" w:eastAsia="Times New Roman" w:hAnsi="Verdana" w:cs="Times New Roman"/>
          <w:b/>
          <w:bCs/>
          <w:color w:val="000000" w:themeColor="text1"/>
          <w:sz w:val="20"/>
          <w:szCs w:val="20"/>
          <w:lang w:val="es-AR" w:eastAsia="es-MX"/>
        </w:rPr>
        <w:t>ARTICULO 26º:</w:t>
      </w:r>
      <w:r w:rsidRPr="006864F8">
        <w:rPr>
          <w:rFonts w:ascii="Verdana" w:eastAsia="Times New Roman" w:hAnsi="Verdana" w:cs="Times New Roman"/>
          <w:color w:val="000000" w:themeColor="text1"/>
          <w:sz w:val="20"/>
          <w:szCs w:val="20"/>
          <w:lang w:val="es-AR" w:eastAsia="es-MX"/>
        </w:rPr>
        <w:t xml:space="preserve"> </w:t>
      </w:r>
      <w:r w:rsidRPr="006864F8">
        <w:rPr>
          <w:rFonts w:ascii="Verdana" w:eastAsia="Times New Roman" w:hAnsi="Verdana" w:cs="Times New Roman"/>
          <w:b/>
          <w:bCs/>
          <w:color w:val="000000" w:themeColor="text1"/>
          <w:sz w:val="20"/>
          <w:szCs w:val="20"/>
          <w:lang w:val="es-AR" w:eastAsia="es-MX"/>
        </w:rPr>
        <w:t>FORMAS DE PRESENTACIÓN DE LA GARANTÍA:</w:t>
      </w:r>
      <w:r w:rsidRPr="006864F8">
        <w:rPr>
          <w:rFonts w:ascii="Verdana" w:eastAsia="Times New Roman" w:hAnsi="Verdana" w:cs="Times New Roman"/>
          <w:color w:val="000000" w:themeColor="text1"/>
          <w:sz w:val="20"/>
          <w:szCs w:val="20"/>
          <w:lang w:val="es-AR" w:eastAsia="es-MX"/>
        </w:rPr>
        <w:t xml:space="preserve"> La GARANTÍA DE MANTENIMIENTO DE OFERTA y DE CUMPLIMIENTO DE CONTRATO, si correspondieren, podrá constituirse de las siguientes formas, o combinaciones de ellas, según lo previsto por el Artículo 85º del Anexo </w:t>
      </w:r>
      <w:r w:rsidRPr="0000322D">
        <w:rPr>
          <w:rFonts w:ascii="Verdana" w:eastAsia="Times New Roman" w:hAnsi="Verdana" w:cs="Times New Roman"/>
          <w:sz w:val="20"/>
          <w:szCs w:val="20"/>
          <w:lang w:val="es-AR" w:eastAsia="es-MX"/>
        </w:rPr>
        <w:t>I -</w:t>
      </w:r>
      <w:r w:rsidRPr="00907677">
        <w:rPr>
          <w:rFonts w:ascii="Verdana" w:eastAsia="Times New Roman" w:hAnsi="Verdana" w:cs="Times New Roman"/>
          <w:color w:val="FF0000"/>
          <w:sz w:val="20"/>
          <w:szCs w:val="20"/>
          <w:lang w:val="es-AR" w:eastAsia="es-MX"/>
        </w:rPr>
        <w:t xml:space="preserve"> </w:t>
      </w:r>
      <w:r w:rsidRPr="0041676D">
        <w:rPr>
          <w:rFonts w:ascii="Verdana" w:eastAsia="Times New Roman" w:hAnsi="Verdana" w:cs="Times New Roman"/>
          <w:sz w:val="20"/>
          <w:szCs w:val="20"/>
          <w:lang w:val="es-AR" w:eastAsia="es-MX"/>
        </w:rPr>
        <w:t>Reglamento Parcial Nº 2 del Decreto Acuerdo Nº 1127/2020:</w:t>
      </w:r>
    </w:p>
    <w:p w14:paraId="1C13CF34" w14:textId="3BF45FBF"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En efectivo, exclusivamente mediante depósito o transferencia bancaria en la </w:t>
      </w:r>
      <w:r w:rsidR="00C80682" w:rsidRPr="00E02916">
        <w:rPr>
          <w:rFonts w:ascii="Verdana" w:eastAsia="Times New Roman" w:hAnsi="Verdana" w:cs="Times New Roman"/>
          <w:sz w:val="20"/>
          <w:szCs w:val="20"/>
          <w:lang w:val="es-MX" w:eastAsia="es-MX"/>
        </w:rPr>
        <w:t xml:space="preserve">cuenta </w:t>
      </w:r>
      <w:r w:rsidR="00C80682">
        <w:rPr>
          <w:rFonts w:ascii="Verdana" w:hAnsi="Verdana" w:cs="Verdana"/>
          <w:sz w:val="20"/>
          <w:szCs w:val="20"/>
        </w:rPr>
        <w:t xml:space="preserve">Bancaria </w:t>
      </w:r>
      <w:r w:rsidR="00C80682" w:rsidRPr="00034299">
        <w:rPr>
          <w:rFonts w:ascii="Verdana" w:hAnsi="Verdana" w:cs="Verdana"/>
          <w:sz w:val="20"/>
          <w:szCs w:val="20"/>
        </w:rPr>
        <w:t>Nº 4660</w:t>
      </w:r>
      <w:r w:rsidR="00034299" w:rsidRPr="00034299">
        <w:rPr>
          <w:rFonts w:ascii="Verdana" w:hAnsi="Verdana" w:cs="Verdana"/>
          <w:sz w:val="20"/>
          <w:szCs w:val="20"/>
        </w:rPr>
        <w:t>0513</w:t>
      </w:r>
      <w:r w:rsidR="00C80682" w:rsidRPr="00034299">
        <w:rPr>
          <w:rFonts w:ascii="Verdana" w:hAnsi="Verdana" w:cs="Verdana"/>
          <w:sz w:val="20"/>
          <w:szCs w:val="20"/>
        </w:rPr>
        <w:t>/</w:t>
      </w:r>
      <w:r w:rsidR="00034299" w:rsidRPr="00034299">
        <w:rPr>
          <w:rFonts w:ascii="Verdana" w:hAnsi="Verdana" w:cs="Verdana"/>
          <w:sz w:val="20"/>
          <w:szCs w:val="20"/>
        </w:rPr>
        <w:t>53</w:t>
      </w:r>
      <w:r w:rsidR="00C80682" w:rsidRPr="00034299">
        <w:rPr>
          <w:rFonts w:ascii="Verdana" w:hAnsi="Verdana" w:cs="Verdana"/>
          <w:sz w:val="20"/>
          <w:szCs w:val="20"/>
        </w:rPr>
        <w:t xml:space="preserve"> </w:t>
      </w:r>
      <w:r w:rsidR="00034299" w:rsidRPr="00034299">
        <w:rPr>
          <w:rFonts w:ascii="Verdana" w:hAnsi="Verdana" w:cs="Verdana"/>
          <w:sz w:val="20"/>
          <w:szCs w:val="20"/>
        </w:rPr>
        <w:t>Rentas Generales</w:t>
      </w:r>
      <w:r w:rsidR="00C80682" w:rsidRPr="00034299">
        <w:rPr>
          <w:rFonts w:ascii="Verdana" w:hAnsi="Verdana" w:cs="Verdana"/>
          <w:sz w:val="20"/>
          <w:szCs w:val="20"/>
        </w:rPr>
        <w:t>.</w:t>
      </w:r>
    </w:p>
    <w:p w14:paraId="118BC6D2"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Con cheque certificado contra una entidad bancaria, con preferencia del lugar donde se realice la contratación o del domicilio del órgano contratante. El organismo depositará el cheque dentro de los plazos que rijan para estas operaciones. </w:t>
      </w:r>
    </w:p>
    <w:p w14:paraId="0C637FD1"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14:paraId="7D3D1FC6"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lastRenderedPageBreak/>
        <w:t>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14:paraId="64DCFA9F"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Con seguro de caución, mediante pólizas aprobadas por la Superintendencia de Seguros de la Nación</w:t>
      </w:r>
      <w:r w:rsidR="00D341D1" w:rsidRPr="00FE2E35">
        <w:rPr>
          <w:rFonts w:ascii="Verdana" w:eastAsia="Times New Roman" w:hAnsi="Verdana" w:cs="Times New Roman"/>
          <w:sz w:val="20"/>
          <w:szCs w:val="20"/>
          <w:lang w:eastAsia="es-MX"/>
        </w:rPr>
        <w:t>.</w:t>
      </w:r>
      <w:r w:rsidRPr="00FE2E35">
        <w:rPr>
          <w:rFonts w:ascii="Verdana" w:eastAsia="Times New Roman" w:hAnsi="Verdana" w:cs="Times New Roman"/>
          <w:sz w:val="20"/>
          <w:szCs w:val="20"/>
          <w:lang w:eastAsia="es-MX"/>
        </w:rPr>
        <w:t xml:space="preserve"> </w:t>
      </w:r>
    </w:p>
    <w:p w14:paraId="02120778"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Mediante la afectación de créditos que el proponente o adjudicatario tenga liquidados y al cobro en un organismo provincial, a cuyo efecto el interesado deberá presentar, en la fecha de la constitución de la garantía, la cesión pertinente. </w:t>
      </w:r>
    </w:p>
    <w:p w14:paraId="53B2F447" w14:textId="77777777" w:rsidR="00B13C11"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Con pagaré sin protesto suscriptos por quienes tengan el uso de la firma social o actuaren con poder suficiente, cuando el monto de la garantía no supere el valor de VEINTE (20) MODULOS. </w:t>
      </w:r>
    </w:p>
    <w:p w14:paraId="68FE3680" w14:textId="77777777" w:rsidR="00D341D1" w:rsidRPr="0041676D" w:rsidRDefault="00D341D1" w:rsidP="0041676D">
      <w:pPr>
        <w:spacing w:after="0" w:line="360" w:lineRule="auto"/>
        <w:jc w:val="both"/>
        <w:rPr>
          <w:rFonts w:ascii="Verdana" w:eastAsia="Times New Roman" w:hAnsi="Verdana" w:cs="Times New Roman"/>
          <w:sz w:val="20"/>
          <w:szCs w:val="20"/>
          <w:lang w:val="es-AR" w:eastAsia="es-MX"/>
        </w:rPr>
      </w:pPr>
    </w:p>
    <w:p w14:paraId="4BFBFC90" w14:textId="392F150F" w:rsidR="00E451A8" w:rsidRDefault="001263B5" w:rsidP="00E451A8">
      <w:pPr>
        <w:spacing w:after="0" w:line="360" w:lineRule="auto"/>
        <w:jc w:val="both"/>
        <w:rPr>
          <w:rFonts w:ascii="Verdana" w:eastAsia="Times New Roman" w:hAnsi="Verdana" w:cs="Times New Roman"/>
          <w:b/>
          <w:bCs/>
          <w:sz w:val="20"/>
          <w:szCs w:val="20"/>
          <w:lang w:val="es-AR" w:eastAsia="es-MX"/>
        </w:rPr>
      </w:pPr>
      <w:r w:rsidRPr="00A16DAF">
        <w:rPr>
          <w:rFonts w:ascii="Verdana" w:eastAsia="Times New Roman" w:hAnsi="Verdana" w:cs="Times New Roman"/>
          <w:b/>
          <w:bCs/>
          <w:sz w:val="20"/>
          <w:szCs w:val="20"/>
          <w:lang w:val="es-AR" w:eastAsia="es-MX"/>
        </w:rPr>
        <w:t xml:space="preserve">Se deberá tener en cuenta lo establecido en la Ley Impositiva Provincial Nº </w:t>
      </w:r>
      <w:r w:rsidR="00FB2099" w:rsidRPr="00FB2099">
        <w:rPr>
          <w:rFonts w:ascii="Verdana" w:eastAsia="Times New Roman" w:hAnsi="Verdana" w:cs="Times New Roman"/>
          <w:b/>
          <w:bCs/>
          <w:sz w:val="20"/>
          <w:szCs w:val="20"/>
          <w:lang w:val="es-AR" w:eastAsia="es-MX"/>
        </w:rPr>
        <w:t>57</w:t>
      </w:r>
      <w:r w:rsidR="006B22A4">
        <w:rPr>
          <w:rFonts w:ascii="Verdana" w:eastAsia="Times New Roman" w:hAnsi="Verdana" w:cs="Times New Roman"/>
          <w:b/>
          <w:bCs/>
          <w:sz w:val="20"/>
          <w:szCs w:val="20"/>
          <w:lang w:val="es-AR" w:eastAsia="es-MX"/>
        </w:rPr>
        <w:t>96</w:t>
      </w:r>
      <w:r w:rsidR="00FB2099" w:rsidRPr="00FB2099">
        <w:rPr>
          <w:rFonts w:ascii="Verdana" w:eastAsia="Times New Roman" w:hAnsi="Verdana" w:cs="Times New Roman"/>
          <w:b/>
          <w:bCs/>
          <w:sz w:val="20"/>
          <w:szCs w:val="20"/>
          <w:lang w:val="es-AR" w:eastAsia="es-MX"/>
        </w:rPr>
        <w:t xml:space="preserve"> vigente</w:t>
      </w:r>
      <w:r w:rsidRPr="00A16DAF">
        <w:rPr>
          <w:rFonts w:ascii="Verdana" w:eastAsia="Times New Roman" w:hAnsi="Verdana" w:cs="Times New Roman"/>
          <w:b/>
          <w:bCs/>
          <w:sz w:val="20"/>
          <w:szCs w:val="20"/>
          <w:lang w:val="es-AR" w:eastAsia="es-MX"/>
        </w:rPr>
        <w:t xml:space="preserve"> para el Ejercicio Fiscal 202</w:t>
      </w:r>
      <w:r w:rsidR="00AD7DA9">
        <w:rPr>
          <w:rFonts w:ascii="Verdana" w:eastAsia="Times New Roman" w:hAnsi="Verdana" w:cs="Times New Roman"/>
          <w:b/>
          <w:bCs/>
          <w:sz w:val="20"/>
          <w:szCs w:val="20"/>
          <w:lang w:val="es-AR" w:eastAsia="es-MX"/>
        </w:rPr>
        <w:t>3</w:t>
      </w:r>
      <w:r w:rsidRPr="00A16DAF">
        <w:rPr>
          <w:rFonts w:ascii="Verdana" w:eastAsia="Times New Roman" w:hAnsi="Verdana" w:cs="Times New Roman"/>
          <w:b/>
          <w:bCs/>
          <w:sz w:val="20"/>
          <w:szCs w:val="20"/>
          <w:lang w:val="es-AR" w:eastAsia="es-MX"/>
        </w:rPr>
        <w:t xml:space="preserve">, impuesto de sellos. El mismo se podrá generar y pagar en forma online a través de la de la página de Internet: </w:t>
      </w:r>
      <w:hyperlink r:id="rId20" w:history="1">
        <w:r w:rsidR="008E5B5A" w:rsidRPr="00B21EB4">
          <w:rPr>
            <w:rStyle w:val="Hipervnculo"/>
            <w:rFonts w:ascii="Verdana" w:eastAsia="Times New Roman" w:hAnsi="Verdana" w:cs="Times New Roman"/>
            <w:b/>
            <w:bCs/>
            <w:sz w:val="20"/>
            <w:szCs w:val="20"/>
            <w:lang w:val="es-AR" w:eastAsia="es-MX"/>
          </w:rPr>
          <w:t>https://dgrentas.arca.gob.ar/</w:t>
        </w:r>
      </w:hyperlink>
      <w:r w:rsidR="008E5B5A">
        <w:rPr>
          <w:rFonts w:ascii="Verdana" w:eastAsia="Times New Roman" w:hAnsi="Verdana" w:cs="Times New Roman"/>
          <w:b/>
          <w:bCs/>
          <w:sz w:val="20"/>
          <w:szCs w:val="20"/>
          <w:lang w:val="es-AR" w:eastAsia="es-MX"/>
        </w:rPr>
        <w:t xml:space="preserve"> .</w:t>
      </w:r>
      <w:r w:rsidRPr="00A16DAF">
        <w:rPr>
          <w:rFonts w:ascii="Verdana" w:eastAsia="Times New Roman" w:hAnsi="Verdana" w:cs="Times New Roman"/>
          <w:b/>
          <w:bCs/>
          <w:sz w:val="20"/>
          <w:szCs w:val="20"/>
          <w:lang w:val="es-AR" w:eastAsia="es-MX"/>
        </w:rPr>
        <w:t xml:space="preserve"> Cuando estos sean repuestos en estampillas fiscales, y el soporte físico de las garantías establecidas precedentes, deberá/n ser presentados en forma digital junto a la oferta y además físicamente en </w:t>
      </w:r>
      <w:r w:rsidR="006C79EC" w:rsidRPr="006C79EC">
        <w:rPr>
          <w:rFonts w:ascii="Verdana" w:eastAsia="Times New Roman" w:hAnsi="Verdana" w:cs="Times New Roman"/>
          <w:b/>
          <w:bCs/>
          <w:sz w:val="20"/>
          <w:szCs w:val="20"/>
          <w:lang w:val="es-AR" w:eastAsia="es-MX"/>
        </w:rPr>
        <w:t>SUB GERENCIA DE ADMINISTRACIÓN Y FINANZAS – CAJA DE CRÉDITO Y PRESTACIONES PROVINCIAL</w:t>
      </w:r>
      <w:r w:rsidRPr="00A16DAF">
        <w:rPr>
          <w:rFonts w:ascii="Verdana" w:eastAsia="Times New Roman" w:hAnsi="Verdana" w:cs="Times New Roman"/>
          <w:b/>
          <w:bCs/>
          <w:sz w:val="20"/>
          <w:szCs w:val="20"/>
          <w:lang w:val="es-AR" w:eastAsia="es-MX"/>
        </w:rPr>
        <w:t xml:space="preserve">, sito en </w:t>
      </w:r>
      <w:r w:rsidR="006C79EC" w:rsidRPr="006C79EC">
        <w:rPr>
          <w:rFonts w:ascii="Verdana" w:eastAsia="Times New Roman" w:hAnsi="Verdana" w:cs="Times New Roman"/>
          <w:b/>
          <w:bCs/>
          <w:sz w:val="20"/>
          <w:szCs w:val="20"/>
          <w:lang w:val="es-AR" w:eastAsia="es-MX"/>
        </w:rPr>
        <w:t xml:space="preserve">MOTA BOTELLO N° 854 </w:t>
      </w:r>
      <w:r w:rsidRPr="00A16DAF">
        <w:rPr>
          <w:rFonts w:ascii="Verdana" w:eastAsia="Times New Roman" w:hAnsi="Verdana" w:cs="Times New Roman"/>
          <w:b/>
          <w:bCs/>
          <w:sz w:val="20"/>
          <w:szCs w:val="20"/>
          <w:lang w:val="es-AR" w:eastAsia="es-MX"/>
        </w:rPr>
        <w:t xml:space="preserve">, San Fernando del Valle de Catamarca, dentro de los </w:t>
      </w:r>
      <w:r w:rsidR="008E5B5A">
        <w:rPr>
          <w:rFonts w:ascii="Verdana" w:eastAsia="Times New Roman" w:hAnsi="Verdana" w:cs="Times New Roman"/>
          <w:b/>
          <w:bCs/>
          <w:sz w:val="20"/>
          <w:szCs w:val="20"/>
          <w:lang w:val="es-AR" w:eastAsia="es-MX"/>
        </w:rPr>
        <w:t>tres</w:t>
      </w:r>
      <w:r w:rsidRPr="00A16DAF">
        <w:rPr>
          <w:rFonts w:ascii="Verdana" w:eastAsia="Times New Roman" w:hAnsi="Verdana" w:cs="Times New Roman"/>
          <w:b/>
          <w:bCs/>
          <w:sz w:val="20"/>
          <w:szCs w:val="20"/>
          <w:lang w:val="es-AR" w:eastAsia="es-MX"/>
        </w:rPr>
        <w:t xml:space="preserve"> (</w:t>
      </w:r>
      <w:r w:rsidR="008E5B5A">
        <w:rPr>
          <w:rFonts w:ascii="Verdana" w:eastAsia="Times New Roman" w:hAnsi="Verdana" w:cs="Times New Roman"/>
          <w:b/>
          <w:bCs/>
          <w:sz w:val="20"/>
          <w:szCs w:val="20"/>
          <w:lang w:val="es-AR" w:eastAsia="es-MX"/>
        </w:rPr>
        <w:t>3</w:t>
      </w:r>
      <w:r w:rsidRPr="00A16DAF">
        <w:rPr>
          <w:rFonts w:ascii="Verdana" w:eastAsia="Times New Roman" w:hAnsi="Verdana" w:cs="Times New Roman"/>
          <w:b/>
          <w:bCs/>
          <w:sz w:val="20"/>
          <w:szCs w:val="20"/>
          <w:lang w:val="es-AR" w:eastAsia="es-MX"/>
        </w:rPr>
        <w:t>) días hábiles posteriores al día establecido para la apertura se ofertas, en el horario de 8:00 a 13:00hs.</w:t>
      </w:r>
    </w:p>
    <w:p w14:paraId="4A1AECD6" w14:textId="77777777" w:rsidR="00E451A8" w:rsidRDefault="00E451A8" w:rsidP="00E451A8">
      <w:pPr>
        <w:spacing w:after="0" w:line="360" w:lineRule="auto"/>
        <w:jc w:val="both"/>
        <w:rPr>
          <w:rFonts w:ascii="Verdana" w:eastAsia="Times New Roman" w:hAnsi="Verdana" w:cs="Times New Roman"/>
          <w:b/>
          <w:bCs/>
          <w:sz w:val="20"/>
          <w:szCs w:val="20"/>
          <w:lang w:val="es-AR" w:eastAsia="es-MX"/>
        </w:rPr>
      </w:pPr>
    </w:p>
    <w:p w14:paraId="4A904BBE" w14:textId="0F79AB42" w:rsidR="00B13C11" w:rsidRPr="00E451A8" w:rsidRDefault="00E451A8" w:rsidP="00E451A8">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w:t>
      </w:r>
      <w:r>
        <w:rPr>
          <w:rFonts w:ascii="Verdana" w:eastAsia="Times New Roman" w:hAnsi="Verdana" w:cs="Times New Roman"/>
          <w:b/>
          <w:bCs/>
          <w:sz w:val="20"/>
          <w:szCs w:val="20"/>
          <w:lang w:val="es-AR" w:eastAsia="es-MX"/>
        </w:rPr>
        <w:t>7</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w:t>
      </w:r>
      <w:r w:rsidR="00B13C11" w:rsidRPr="00E451A8">
        <w:rPr>
          <w:rFonts w:ascii="Verdana" w:eastAsia="Times New Roman" w:hAnsi="Verdana" w:cs="Times New Roman"/>
          <w:b/>
          <w:bCs/>
          <w:sz w:val="20"/>
          <w:szCs w:val="20"/>
          <w:lang w:eastAsia="es-MX"/>
        </w:rPr>
        <w:t>EXCEPCIONES A LA OBLIGACIÓN DE PRESENTAR GARANTÍAS</w:t>
      </w:r>
      <w:r w:rsidR="00B13C11" w:rsidRPr="00E451A8">
        <w:rPr>
          <w:rFonts w:ascii="Verdana" w:eastAsia="Times New Roman" w:hAnsi="Verdana" w:cs="Times New Roman"/>
          <w:sz w:val="20"/>
          <w:szCs w:val="20"/>
          <w:lang w:eastAsia="es-MX"/>
        </w:rPr>
        <w:t>:</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Artículo 24º: En ofertas y/o adjudicaciones, conforme al artículo 87°</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del Decreto Acuerdo Nº 1127, Anexo I</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y sus modificatorios –Reglamento Parcial Nº</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2 de la Ley 4938, no será necesario presentar garantías en los</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siguientes casos: cuando el monto de la garantía no fuere superior a DIEZ (10) Módulos</w:t>
      </w:r>
      <w:r>
        <w:rPr>
          <w:rFonts w:ascii="Verdana" w:eastAsia="Times New Roman" w:hAnsi="Verdana" w:cs="Times New Roman"/>
          <w:sz w:val="20"/>
          <w:szCs w:val="20"/>
          <w:lang w:eastAsia="es-MX"/>
        </w:rPr>
        <w:t xml:space="preserve"> </w:t>
      </w:r>
      <w:r w:rsidR="00B67B38">
        <w:rPr>
          <w:rFonts w:ascii="Verdana" w:eastAsia="Times New Roman" w:hAnsi="Verdana" w:cs="Times New Roman"/>
          <w:sz w:val="20"/>
          <w:szCs w:val="20"/>
          <w:lang w:eastAsia="es-MX"/>
        </w:rPr>
        <w:t xml:space="preserve">                                 ($ </w:t>
      </w:r>
      <w:r w:rsidR="00152A46">
        <w:rPr>
          <w:rFonts w:ascii="Verdana" w:eastAsia="Times New Roman" w:hAnsi="Verdana" w:cs="Times New Roman"/>
          <w:sz w:val="20"/>
          <w:szCs w:val="20"/>
          <w:lang w:eastAsia="es-MX"/>
        </w:rPr>
        <w:t>657</w:t>
      </w:r>
      <w:r w:rsidR="00B13C11" w:rsidRPr="00E451A8">
        <w:rPr>
          <w:rFonts w:ascii="Verdana" w:eastAsia="Times New Roman" w:hAnsi="Verdana" w:cs="Times New Roman"/>
          <w:sz w:val="20"/>
          <w:szCs w:val="20"/>
          <w:lang w:eastAsia="es-MX"/>
        </w:rPr>
        <w:t>.</w:t>
      </w:r>
      <w:r w:rsidR="00F36B2E">
        <w:rPr>
          <w:rFonts w:ascii="Verdana" w:eastAsia="Times New Roman" w:hAnsi="Verdana" w:cs="Times New Roman"/>
          <w:sz w:val="20"/>
          <w:szCs w:val="20"/>
          <w:lang w:eastAsia="es-MX"/>
        </w:rPr>
        <w:t>6</w:t>
      </w:r>
      <w:r w:rsidR="00152A46">
        <w:rPr>
          <w:rFonts w:ascii="Verdana" w:eastAsia="Times New Roman" w:hAnsi="Verdana" w:cs="Times New Roman"/>
          <w:sz w:val="20"/>
          <w:szCs w:val="20"/>
          <w:lang w:eastAsia="es-MX"/>
        </w:rPr>
        <w:t>5</w:t>
      </w:r>
      <w:r w:rsidR="00F36B2E">
        <w:rPr>
          <w:rFonts w:ascii="Verdana" w:eastAsia="Times New Roman" w:hAnsi="Verdana" w:cs="Times New Roman"/>
          <w:sz w:val="20"/>
          <w:szCs w:val="20"/>
          <w:lang w:eastAsia="es-MX"/>
        </w:rPr>
        <w:t>0</w:t>
      </w:r>
      <w:r w:rsidR="00B13C11" w:rsidRPr="00E451A8">
        <w:rPr>
          <w:rFonts w:ascii="Verdana" w:eastAsia="Times New Roman" w:hAnsi="Verdana" w:cs="Times New Roman"/>
          <w:sz w:val="20"/>
          <w:szCs w:val="20"/>
          <w:lang w:eastAsia="es-MX"/>
        </w:rPr>
        <w:t>,00);</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cuando la ejecución de la prestación dentro del plazo de integración</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de la garantía, o cuando el oferente o</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adjudicatario sea un organismo nacional, provincial o municipal o Sociedades del Estado Provincial.</w:t>
      </w:r>
    </w:p>
    <w:p w14:paraId="211ECE67"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602DCAC1" w14:textId="0EE6DFCF" w:rsidR="003C0907"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w:t>
      </w:r>
      <w:r w:rsidR="009F46DB">
        <w:rPr>
          <w:rFonts w:ascii="Verdana" w:eastAsia="Times New Roman" w:hAnsi="Verdana" w:cs="Times New Roman"/>
          <w:b/>
          <w:bCs/>
          <w:sz w:val="20"/>
          <w:szCs w:val="20"/>
          <w:lang w:val="es-AR" w:eastAsia="es-MX"/>
        </w:rPr>
        <w:t>8</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El   incumplimiento    de    las   obligaciones    contraídas     por los proponentes o adjudicatarios a la Contratación en particular y el reglamento de contrataciones en su caso, dará lugar a la aplicación de las penalidades y sanciones, </w:t>
      </w:r>
      <w:r w:rsidRPr="0041676D">
        <w:rPr>
          <w:rFonts w:ascii="Verdana" w:eastAsia="Times New Roman" w:hAnsi="Verdana" w:cs="Times New Roman"/>
          <w:sz w:val="20"/>
          <w:szCs w:val="20"/>
          <w:lang w:val="es-AR" w:eastAsia="es-MX"/>
        </w:rPr>
        <w:lastRenderedPageBreak/>
        <w:t>previstas en el Titulo IV - Anexo I - Reglamento Parcial Nº 2 de la Ley 4938 del Decreto Acuerdo Nº 1127/2020.</w:t>
      </w:r>
    </w:p>
    <w:p w14:paraId="06EA295B" w14:textId="60413623" w:rsidR="006070D2" w:rsidRDefault="006070D2" w:rsidP="0041676D">
      <w:pPr>
        <w:spacing w:after="0" w:line="360" w:lineRule="auto"/>
        <w:jc w:val="both"/>
        <w:rPr>
          <w:rFonts w:ascii="Verdana" w:eastAsia="Times New Roman" w:hAnsi="Verdana" w:cs="Times New Roman"/>
          <w:sz w:val="20"/>
          <w:szCs w:val="20"/>
          <w:lang w:val="es-AR" w:eastAsia="es-MX"/>
        </w:rPr>
      </w:pPr>
    </w:p>
    <w:p w14:paraId="3DB55F74" w14:textId="77777777" w:rsidR="00790AAF" w:rsidRPr="0041676D" w:rsidRDefault="00790AAF" w:rsidP="0041676D">
      <w:pPr>
        <w:spacing w:after="0" w:line="360" w:lineRule="auto"/>
        <w:jc w:val="both"/>
        <w:rPr>
          <w:rFonts w:ascii="Verdana" w:eastAsia="Times New Roman" w:hAnsi="Verdana" w:cs="Times New Roman"/>
          <w:sz w:val="20"/>
          <w:szCs w:val="20"/>
          <w:lang w:val="es-AR" w:eastAsia="es-MX"/>
        </w:rPr>
      </w:pPr>
    </w:p>
    <w:p w14:paraId="33762076"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8E2EF8A"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3818DC9D"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65D2B359"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69348C23"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FE49811"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52768EDA"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7435747"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3A3AC131"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099BED07"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6EF5B1B"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277F29D"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5DB7F44A"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3E1AE49"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6BAF5E20"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38CB6725"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45A8E12B"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0B54BB6D"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3AA4D84D"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8D349E7"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5EEBAA63"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6AAD52C5"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2F646574"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216849F4"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D3125EB"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52A981DF"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22C3A13E"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1B89F740" w14:textId="77777777" w:rsidR="0044783A" w:rsidRDefault="0044783A" w:rsidP="002110BA">
      <w:pPr>
        <w:spacing w:after="0" w:line="360" w:lineRule="auto"/>
        <w:jc w:val="center"/>
        <w:rPr>
          <w:rFonts w:ascii="Verdana" w:eastAsia="Times New Roman" w:hAnsi="Verdana" w:cs="Times New Roman"/>
          <w:b/>
          <w:bCs/>
          <w:sz w:val="24"/>
          <w:szCs w:val="24"/>
          <w:u w:val="single"/>
          <w:lang w:val="es-AR" w:eastAsia="es-MX"/>
        </w:rPr>
      </w:pPr>
    </w:p>
    <w:p w14:paraId="066F90C9" w14:textId="77777777" w:rsidR="0044783A" w:rsidRDefault="0044783A" w:rsidP="002110BA">
      <w:pPr>
        <w:spacing w:after="0" w:line="360" w:lineRule="auto"/>
        <w:jc w:val="center"/>
        <w:rPr>
          <w:rFonts w:ascii="Verdana" w:eastAsia="Times New Roman" w:hAnsi="Verdana" w:cs="Times New Roman"/>
          <w:b/>
          <w:bCs/>
          <w:sz w:val="24"/>
          <w:szCs w:val="24"/>
          <w:u w:val="single"/>
          <w:lang w:val="es-AR" w:eastAsia="es-MX"/>
        </w:rPr>
      </w:pPr>
    </w:p>
    <w:p w14:paraId="328DF39C" w14:textId="77777777" w:rsidR="0044783A" w:rsidRDefault="0044783A" w:rsidP="002110BA">
      <w:pPr>
        <w:spacing w:after="0" w:line="360" w:lineRule="auto"/>
        <w:jc w:val="center"/>
        <w:rPr>
          <w:rFonts w:ascii="Verdana" w:eastAsia="Times New Roman" w:hAnsi="Verdana" w:cs="Times New Roman"/>
          <w:b/>
          <w:bCs/>
          <w:sz w:val="24"/>
          <w:szCs w:val="24"/>
          <w:u w:val="single"/>
          <w:lang w:val="es-AR" w:eastAsia="es-MX"/>
        </w:rPr>
      </w:pPr>
    </w:p>
    <w:p w14:paraId="41D42224" w14:textId="01123528" w:rsidR="00790AAF" w:rsidRDefault="00790AAF" w:rsidP="002110BA">
      <w:pPr>
        <w:spacing w:after="0" w:line="360" w:lineRule="auto"/>
        <w:jc w:val="center"/>
        <w:rPr>
          <w:rFonts w:ascii="Verdana" w:eastAsia="Times New Roman" w:hAnsi="Verdana" w:cs="Times New Roman"/>
          <w:b/>
          <w:bCs/>
          <w:sz w:val="24"/>
          <w:szCs w:val="24"/>
          <w:u w:val="single"/>
          <w:lang w:val="es-AR" w:eastAsia="es-MX"/>
        </w:rPr>
      </w:pPr>
      <w:r w:rsidRPr="002B2A02">
        <w:rPr>
          <w:rFonts w:ascii="Verdana" w:eastAsia="Times New Roman" w:hAnsi="Verdana" w:cs="Times New Roman"/>
          <w:b/>
          <w:bCs/>
          <w:sz w:val="24"/>
          <w:szCs w:val="24"/>
          <w:u w:val="single"/>
          <w:lang w:val="es-AR" w:eastAsia="es-MX"/>
        </w:rPr>
        <w:t>ANEXO I</w:t>
      </w:r>
    </w:p>
    <w:p w14:paraId="6E811EA3" w14:textId="77777777" w:rsidR="00803ED2" w:rsidRPr="006F6A54" w:rsidRDefault="00803ED2" w:rsidP="00803ED2">
      <w:pPr>
        <w:pStyle w:val="Prrafodelista"/>
        <w:widowControl w:val="0"/>
        <w:numPr>
          <w:ilvl w:val="0"/>
          <w:numId w:val="23"/>
        </w:numPr>
        <w:tabs>
          <w:tab w:val="left" w:pos="303"/>
        </w:tabs>
        <w:autoSpaceDE w:val="0"/>
        <w:autoSpaceDN w:val="0"/>
        <w:spacing w:before="90" w:after="0" w:line="240" w:lineRule="auto"/>
        <w:rPr>
          <w:b/>
          <w:sz w:val="24"/>
        </w:rPr>
      </w:pPr>
      <w:r w:rsidRPr="006F6A54">
        <w:rPr>
          <w:b/>
          <w:spacing w:val="-5"/>
          <w:sz w:val="24"/>
          <w:u w:val="thick" w:color="0F0F0F"/>
        </w:rPr>
        <w:t>IMPRESIÓN</w:t>
      </w:r>
      <w:r w:rsidRPr="006F6A54">
        <w:rPr>
          <w:b/>
          <w:spacing w:val="8"/>
          <w:sz w:val="24"/>
          <w:u w:val="thick" w:color="0F0F0F"/>
        </w:rPr>
        <w:t xml:space="preserve"> </w:t>
      </w:r>
      <w:r w:rsidRPr="006F6A54">
        <w:rPr>
          <w:b/>
          <w:spacing w:val="-2"/>
          <w:sz w:val="24"/>
          <w:u w:val="thick" w:color="0F0F0F"/>
        </w:rPr>
        <w:t>BILLETES</w:t>
      </w:r>
    </w:p>
    <w:p w14:paraId="6A8155BD" w14:textId="77777777" w:rsidR="00803ED2" w:rsidRPr="0012543B" w:rsidRDefault="00803ED2" w:rsidP="00803ED2">
      <w:pPr>
        <w:pStyle w:val="Prrafodelista"/>
        <w:widowControl w:val="0"/>
        <w:numPr>
          <w:ilvl w:val="1"/>
          <w:numId w:val="23"/>
        </w:numPr>
        <w:tabs>
          <w:tab w:val="left" w:pos="817"/>
          <w:tab w:val="left" w:pos="1790"/>
          <w:tab w:val="left" w:pos="3206"/>
          <w:tab w:val="left" w:pos="3815"/>
          <w:tab w:val="left" w:pos="4886"/>
        </w:tabs>
        <w:autoSpaceDE w:val="0"/>
        <w:autoSpaceDN w:val="0"/>
        <w:spacing w:before="194" w:after="0" w:line="240" w:lineRule="auto"/>
        <w:ind w:left="817" w:hanging="337"/>
        <w:contextualSpacing w:val="0"/>
      </w:pPr>
      <w:r>
        <w:rPr>
          <w:spacing w:val="-2"/>
          <w:sz w:val="24"/>
        </w:rPr>
        <w:t>60.</w:t>
      </w:r>
      <w:r w:rsidRPr="0012543B">
        <w:rPr>
          <w:spacing w:val="-2"/>
          <w:sz w:val="24"/>
        </w:rPr>
        <w:t>000</w:t>
      </w:r>
      <w:r w:rsidRPr="0012543B">
        <w:rPr>
          <w:sz w:val="24"/>
        </w:rPr>
        <w:tab/>
      </w:r>
      <w:r w:rsidRPr="0012543B">
        <w:rPr>
          <w:spacing w:val="-2"/>
          <w:sz w:val="24"/>
        </w:rPr>
        <w:t>BILLETES</w:t>
      </w:r>
      <w:r w:rsidRPr="0012543B">
        <w:rPr>
          <w:sz w:val="24"/>
        </w:rPr>
        <w:tab/>
      </w:r>
      <w:r w:rsidRPr="0012543B">
        <w:rPr>
          <w:spacing w:val="-5"/>
          <w:sz w:val="24"/>
        </w:rPr>
        <w:t>MI</w:t>
      </w:r>
      <w:r w:rsidRPr="0012543B">
        <w:rPr>
          <w:sz w:val="24"/>
        </w:rPr>
        <w:tab/>
      </w:r>
      <w:r w:rsidRPr="0012543B">
        <w:rPr>
          <w:spacing w:val="-2"/>
          <w:sz w:val="24"/>
        </w:rPr>
        <w:t>BINGO</w:t>
      </w:r>
      <w:r w:rsidRPr="0012543B">
        <w:rPr>
          <w:sz w:val="24"/>
        </w:rPr>
        <w:tab/>
      </w:r>
      <w:r w:rsidRPr="0012543B">
        <w:rPr>
          <w:spacing w:val="-6"/>
          <w:sz w:val="24"/>
        </w:rPr>
        <w:t xml:space="preserve">CATAMARQUEÑO </w:t>
      </w:r>
    </w:p>
    <w:p w14:paraId="7EC31DAE" w14:textId="77777777" w:rsidR="00803ED2" w:rsidRPr="0012543B" w:rsidRDefault="00803ED2" w:rsidP="00803ED2">
      <w:pPr>
        <w:widowControl w:val="0"/>
        <w:tabs>
          <w:tab w:val="left" w:pos="817"/>
          <w:tab w:val="left" w:pos="1790"/>
          <w:tab w:val="left" w:pos="3206"/>
          <w:tab w:val="left" w:pos="3815"/>
          <w:tab w:val="left" w:pos="4886"/>
        </w:tabs>
        <w:autoSpaceDE w:val="0"/>
        <w:autoSpaceDN w:val="0"/>
        <w:spacing w:before="194" w:after="0" w:line="240" w:lineRule="auto"/>
        <w:ind w:left="480"/>
      </w:pPr>
      <w:r w:rsidRPr="0012543B">
        <w:rPr>
          <w:spacing w:val="-2"/>
        </w:rPr>
        <w:t xml:space="preserve">FORMA DE </w:t>
      </w:r>
      <w:r w:rsidRPr="0012543B">
        <w:t xml:space="preserve">PRESENTACION UN BILLETE POR A4- DISEÑO APROBADO POR </w:t>
      </w:r>
      <w:r>
        <w:t xml:space="preserve">LA </w:t>
      </w:r>
      <w:r w:rsidRPr="0012543B">
        <w:t>CA</w:t>
      </w:r>
      <w:r>
        <w:t>JA DE CREDITOS Y PRESTACIONES PROVINCIAL</w:t>
      </w:r>
      <w:r w:rsidRPr="0012543B">
        <w:t xml:space="preserve"> (BILLETES: -TROQUELADOS </w:t>
      </w:r>
      <w:r w:rsidRPr="0012543B">
        <w:rPr>
          <w:w w:val="90"/>
        </w:rPr>
        <w:t xml:space="preserve">— </w:t>
      </w:r>
      <w:r w:rsidRPr="0012543B">
        <w:t>EMPAQUETADOS- NUMERADOS</w:t>
      </w:r>
      <w:r w:rsidRPr="0012543B">
        <w:rPr>
          <w:spacing w:val="-10"/>
        </w:rPr>
        <w:t xml:space="preserve"> </w:t>
      </w:r>
      <w:r w:rsidRPr="0012543B">
        <w:t>-</w:t>
      </w:r>
      <w:r w:rsidRPr="0012543B">
        <w:rPr>
          <w:spacing w:val="-15"/>
        </w:rPr>
        <w:t xml:space="preserve"> </w:t>
      </w:r>
      <w:r w:rsidRPr="0012543B">
        <w:t>EMBALADOS-</w:t>
      </w:r>
      <w:r w:rsidRPr="0012543B">
        <w:rPr>
          <w:spacing w:val="-3"/>
        </w:rPr>
        <w:t xml:space="preserve"> </w:t>
      </w:r>
      <w:r>
        <w:t xml:space="preserve">FLETE </w:t>
      </w:r>
      <w:r w:rsidRPr="0012543B">
        <w:rPr>
          <w:spacing w:val="-13"/>
        </w:rPr>
        <w:t xml:space="preserve"> </w:t>
      </w:r>
      <w:r w:rsidRPr="0012543B">
        <w:t>INCLUIDO</w:t>
      </w:r>
      <w:r w:rsidRPr="0012543B">
        <w:rPr>
          <w:spacing w:val="-1"/>
        </w:rPr>
        <w:t xml:space="preserve"> </w:t>
      </w:r>
      <w:r w:rsidRPr="0012543B">
        <w:t>).</w:t>
      </w:r>
    </w:p>
    <w:p w14:paraId="1E569D3D" w14:textId="77777777" w:rsidR="00803ED2" w:rsidRPr="0012543B" w:rsidRDefault="00803ED2" w:rsidP="00803ED2">
      <w:pPr>
        <w:pStyle w:val="Prrafodelista"/>
        <w:widowControl w:val="0"/>
        <w:numPr>
          <w:ilvl w:val="1"/>
          <w:numId w:val="23"/>
        </w:numPr>
        <w:tabs>
          <w:tab w:val="left" w:pos="824"/>
        </w:tabs>
        <w:autoSpaceDE w:val="0"/>
        <w:autoSpaceDN w:val="0"/>
        <w:spacing w:after="0" w:line="269" w:lineRule="exact"/>
        <w:ind w:left="824" w:hanging="335"/>
        <w:contextualSpacing w:val="0"/>
        <w:rPr>
          <w:sz w:val="24"/>
        </w:rPr>
      </w:pPr>
      <w:r w:rsidRPr="0012543B">
        <w:rPr>
          <w:sz w:val="24"/>
        </w:rPr>
        <w:t>PAPEL</w:t>
      </w:r>
      <w:r w:rsidRPr="0012543B">
        <w:rPr>
          <w:spacing w:val="-13"/>
          <w:sz w:val="24"/>
        </w:rPr>
        <w:t xml:space="preserve"> </w:t>
      </w:r>
      <w:r w:rsidRPr="0012543B">
        <w:rPr>
          <w:sz w:val="24"/>
        </w:rPr>
        <w:t>OBRA</w:t>
      </w:r>
      <w:r>
        <w:rPr>
          <w:sz w:val="24"/>
        </w:rPr>
        <w:t xml:space="preserve"> 85-</w:t>
      </w:r>
      <w:r w:rsidRPr="0012543B">
        <w:rPr>
          <w:sz w:val="24"/>
        </w:rPr>
        <w:t>9</w:t>
      </w:r>
      <w:r>
        <w:rPr>
          <w:sz w:val="24"/>
        </w:rPr>
        <w:t>5</w:t>
      </w:r>
      <w:r w:rsidRPr="0012543B">
        <w:rPr>
          <w:spacing w:val="-15"/>
          <w:sz w:val="24"/>
        </w:rPr>
        <w:t xml:space="preserve"> </w:t>
      </w:r>
      <w:r w:rsidRPr="0012543B">
        <w:rPr>
          <w:spacing w:val="-2"/>
          <w:sz w:val="24"/>
        </w:rPr>
        <w:t>GRAMOS.</w:t>
      </w:r>
    </w:p>
    <w:p w14:paraId="7BDAFEE7" w14:textId="77777777" w:rsidR="00803ED2" w:rsidRPr="0012543B" w:rsidRDefault="00803ED2" w:rsidP="00803ED2">
      <w:pPr>
        <w:pStyle w:val="Prrafodelista"/>
        <w:widowControl w:val="0"/>
        <w:numPr>
          <w:ilvl w:val="1"/>
          <w:numId w:val="23"/>
        </w:numPr>
        <w:tabs>
          <w:tab w:val="left" w:pos="821"/>
        </w:tabs>
        <w:autoSpaceDE w:val="0"/>
        <w:autoSpaceDN w:val="0"/>
        <w:spacing w:after="0" w:line="269" w:lineRule="exact"/>
        <w:ind w:left="821" w:hanging="331"/>
        <w:contextualSpacing w:val="0"/>
        <w:rPr>
          <w:sz w:val="24"/>
        </w:rPr>
      </w:pPr>
      <w:r w:rsidRPr="0012543B">
        <w:rPr>
          <w:spacing w:val="-2"/>
          <w:sz w:val="24"/>
        </w:rPr>
        <w:t>TAMAÑO</w:t>
      </w:r>
      <w:r w:rsidRPr="0012543B">
        <w:rPr>
          <w:spacing w:val="-11"/>
          <w:sz w:val="24"/>
        </w:rPr>
        <w:t xml:space="preserve"> </w:t>
      </w:r>
      <w:r w:rsidRPr="0012543B">
        <w:rPr>
          <w:spacing w:val="-2"/>
          <w:sz w:val="24"/>
        </w:rPr>
        <w:t>DE</w:t>
      </w:r>
      <w:r w:rsidRPr="0012543B">
        <w:rPr>
          <w:spacing w:val="-13"/>
          <w:sz w:val="24"/>
        </w:rPr>
        <w:t xml:space="preserve"> </w:t>
      </w:r>
      <w:r w:rsidRPr="0012543B">
        <w:rPr>
          <w:spacing w:val="-2"/>
          <w:sz w:val="24"/>
        </w:rPr>
        <w:t>CADA</w:t>
      </w:r>
      <w:r w:rsidRPr="0012543B">
        <w:rPr>
          <w:spacing w:val="-8"/>
          <w:sz w:val="24"/>
        </w:rPr>
        <w:t xml:space="preserve"> </w:t>
      </w:r>
      <w:r w:rsidRPr="0012543B">
        <w:rPr>
          <w:spacing w:val="-2"/>
          <w:sz w:val="24"/>
        </w:rPr>
        <w:t>BINGO</w:t>
      </w:r>
      <w:r w:rsidRPr="0012543B">
        <w:rPr>
          <w:spacing w:val="-5"/>
          <w:sz w:val="24"/>
        </w:rPr>
        <w:t xml:space="preserve"> A4</w:t>
      </w:r>
    </w:p>
    <w:p w14:paraId="1B71EAA4" w14:textId="77777777" w:rsidR="00803ED2" w:rsidRDefault="00803ED2" w:rsidP="00803ED2">
      <w:pPr>
        <w:pStyle w:val="Prrafodelista"/>
        <w:widowControl w:val="0"/>
        <w:numPr>
          <w:ilvl w:val="1"/>
          <w:numId w:val="23"/>
        </w:numPr>
        <w:tabs>
          <w:tab w:val="left" w:pos="889"/>
        </w:tabs>
        <w:autoSpaceDE w:val="0"/>
        <w:autoSpaceDN w:val="0"/>
        <w:spacing w:after="0" w:line="271" w:lineRule="exact"/>
        <w:ind w:left="889" w:right="327" w:hanging="398"/>
        <w:contextualSpacing w:val="0"/>
        <w:rPr>
          <w:spacing w:val="-4"/>
          <w:sz w:val="24"/>
        </w:rPr>
      </w:pPr>
      <w:r w:rsidRPr="00356584">
        <w:rPr>
          <w:spacing w:val="-4"/>
          <w:sz w:val="24"/>
        </w:rPr>
        <w:t>TROQUELES</w:t>
      </w:r>
      <w:r w:rsidRPr="00356584">
        <w:rPr>
          <w:sz w:val="24"/>
        </w:rPr>
        <w:t xml:space="preserve"> </w:t>
      </w:r>
      <w:r w:rsidRPr="00356584">
        <w:rPr>
          <w:spacing w:val="-4"/>
          <w:sz w:val="24"/>
        </w:rPr>
        <w:t>PARA</w:t>
      </w:r>
      <w:r w:rsidRPr="00356584">
        <w:rPr>
          <w:spacing w:val="-11"/>
          <w:sz w:val="24"/>
        </w:rPr>
        <w:t xml:space="preserve"> </w:t>
      </w:r>
      <w:r w:rsidRPr="00356584">
        <w:rPr>
          <w:spacing w:val="-4"/>
          <w:sz w:val="24"/>
        </w:rPr>
        <w:t>SEPARAR</w:t>
      </w:r>
      <w:r w:rsidRPr="00356584">
        <w:rPr>
          <w:spacing w:val="-5"/>
          <w:sz w:val="24"/>
        </w:rPr>
        <w:t xml:space="preserve"> </w:t>
      </w:r>
      <w:r w:rsidRPr="00356584">
        <w:rPr>
          <w:spacing w:val="-4"/>
          <w:sz w:val="24"/>
        </w:rPr>
        <w:t>TALONES</w:t>
      </w:r>
      <w:r w:rsidRPr="00356584">
        <w:rPr>
          <w:spacing w:val="1"/>
          <w:sz w:val="24"/>
        </w:rPr>
        <w:t xml:space="preserve"> </w:t>
      </w:r>
      <w:r w:rsidRPr="00356584">
        <w:rPr>
          <w:spacing w:val="-4"/>
          <w:sz w:val="24"/>
        </w:rPr>
        <w:t>DE</w:t>
      </w:r>
      <w:r w:rsidRPr="00356584">
        <w:rPr>
          <w:spacing w:val="-11"/>
          <w:sz w:val="24"/>
        </w:rPr>
        <w:t xml:space="preserve"> </w:t>
      </w:r>
      <w:r w:rsidRPr="00356584">
        <w:rPr>
          <w:spacing w:val="-4"/>
          <w:sz w:val="24"/>
        </w:rPr>
        <w:t xml:space="preserve">CUPONES </w:t>
      </w:r>
    </w:p>
    <w:p w14:paraId="7C435FD4" w14:textId="77777777" w:rsidR="00803ED2" w:rsidRPr="00356584" w:rsidRDefault="00803ED2" w:rsidP="00803ED2">
      <w:pPr>
        <w:pStyle w:val="Prrafodelista"/>
        <w:widowControl w:val="0"/>
        <w:numPr>
          <w:ilvl w:val="1"/>
          <w:numId w:val="23"/>
        </w:numPr>
        <w:tabs>
          <w:tab w:val="left" w:pos="889"/>
        </w:tabs>
        <w:autoSpaceDE w:val="0"/>
        <w:autoSpaceDN w:val="0"/>
        <w:spacing w:after="0" w:line="271" w:lineRule="exact"/>
        <w:ind w:left="889" w:right="327" w:hanging="398"/>
        <w:contextualSpacing w:val="0"/>
        <w:rPr>
          <w:spacing w:val="-4"/>
          <w:sz w:val="24"/>
        </w:rPr>
      </w:pPr>
      <w:r w:rsidRPr="00356584">
        <w:rPr>
          <w:sz w:val="24"/>
        </w:rPr>
        <w:t>CODIGOS</w:t>
      </w:r>
      <w:r w:rsidRPr="00356584">
        <w:rPr>
          <w:spacing w:val="23"/>
          <w:sz w:val="24"/>
        </w:rPr>
        <w:t xml:space="preserve"> </w:t>
      </w:r>
      <w:r w:rsidRPr="00356584">
        <w:rPr>
          <w:sz w:val="24"/>
        </w:rPr>
        <w:t>DE</w:t>
      </w:r>
      <w:r w:rsidRPr="00356584">
        <w:rPr>
          <w:spacing w:val="3"/>
          <w:sz w:val="24"/>
        </w:rPr>
        <w:t xml:space="preserve"> </w:t>
      </w:r>
      <w:r w:rsidRPr="00356584">
        <w:rPr>
          <w:sz w:val="24"/>
        </w:rPr>
        <w:t>BARRAS</w:t>
      </w:r>
      <w:r w:rsidRPr="00356584">
        <w:rPr>
          <w:spacing w:val="18"/>
          <w:sz w:val="24"/>
        </w:rPr>
        <w:t xml:space="preserve"> </w:t>
      </w:r>
      <w:r w:rsidRPr="00356584">
        <w:rPr>
          <w:sz w:val="24"/>
        </w:rPr>
        <w:t>Y</w:t>
      </w:r>
      <w:r w:rsidRPr="00356584">
        <w:rPr>
          <w:spacing w:val="6"/>
          <w:sz w:val="24"/>
        </w:rPr>
        <w:t xml:space="preserve"> </w:t>
      </w:r>
      <w:r w:rsidRPr="00356584">
        <w:rPr>
          <w:sz w:val="24"/>
        </w:rPr>
        <w:t>TINTA</w:t>
      </w:r>
      <w:r w:rsidRPr="00356584">
        <w:rPr>
          <w:spacing w:val="14"/>
          <w:sz w:val="24"/>
        </w:rPr>
        <w:t xml:space="preserve"> </w:t>
      </w:r>
      <w:r w:rsidRPr="00356584">
        <w:rPr>
          <w:sz w:val="24"/>
        </w:rPr>
        <w:t>DE</w:t>
      </w:r>
      <w:r w:rsidRPr="00356584">
        <w:rPr>
          <w:spacing w:val="10"/>
          <w:sz w:val="24"/>
        </w:rPr>
        <w:t xml:space="preserve"> </w:t>
      </w:r>
      <w:r w:rsidRPr="00356584">
        <w:rPr>
          <w:sz w:val="24"/>
        </w:rPr>
        <w:t>SEGURIDAD</w:t>
      </w:r>
      <w:r w:rsidRPr="00356584">
        <w:rPr>
          <w:spacing w:val="19"/>
          <w:sz w:val="24"/>
        </w:rPr>
        <w:t xml:space="preserve"> </w:t>
      </w:r>
      <w:r w:rsidRPr="00356584">
        <w:rPr>
          <w:sz w:val="24"/>
        </w:rPr>
        <w:t>UV</w:t>
      </w:r>
      <w:r w:rsidRPr="00356584">
        <w:rPr>
          <w:spacing w:val="9"/>
          <w:sz w:val="24"/>
        </w:rPr>
        <w:t xml:space="preserve"> </w:t>
      </w:r>
      <w:r w:rsidRPr="00356584">
        <w:rPr>
          <w:spacing w:val="-4"/>
          <w:sz w:val="24"/>
        </w:rPr>
        <w:t xml:space="preserve">FOTOVIRANTE DE MANERA VARIABLE Y CON UNA SOLA PASADA </w:t>
      </w:r>
      <w:r w:rsidRPr="00356584">
        <w:rPr>
          <w:sz w:val="24"/>
        </w:rPr>
        <w:t>PARA</w:t>
      </w:r>
      <w:r w:rsidRPr="00356584">
        <w:rPr>
          <w:spacing w:val="8"/>
          <w:sz w:val="24"/>
        </w:rPr>
        <w:t xml:space="preserve"> </w:t>
      </w:r>
      <w:r w:rsidRPr="00356584">
        <w:rPr>
          <w:sz w:val="24"/>
        </w:rPr>
        <w:t>EVITAR</w:t>
      </w:r>
      <w:r w:rsidRPr="00356584">
        <w:rPr>
          <w:spacing w:val="17"/>
          <w:sz w:val="24"/>
        </w:rPr>
        <w:t xml:space="preserve"> </w:t>
      </w:r>
      <w:r w:rsidRPr="00356584">
        <w:rPr>
          <w:spacing w:val="-5"/>
          <w:sz w:val="24"/>
        </w:rPr>
        <w:t xml:space="preserve">SU </w:t>
      </w:r>
      <w:r w:rsidRPr="00356584">
        <w:rPr>
          <w:spacing w:val="-4"/>
          <w:sz w:val="24"/>
        </w:rPr>
        <w:t>ADULTERACION EN LOS DOS CUERPOS DE CADA BILLETE. NUMERO DE BILLETE, FECHA DE SORTEO Y NÚMERO DE CONTROL.</w:t>
      </w:r>
    </w:p>
    <w:p w14:paraId="3FC04871" w14:textId="77777777" w:rsidR="00803ED2" w:rsidRPr="00217357" w:rsidRDefault="00803ED2" w:rsidP="00803ED2">
      <w:pPr>
        <w:pStyle w:val="Prrafodelista"/>
        <w:widowControl w:val="0"/>
        <w:numPr>
          <w:ilvl w:val="1"/>
          <w:numId w:val="23"/>
        </w:numPr>
        <w:tabs>
          <w:tab w:val="left" w:pos="889"/>
        </w:tabs>
        <w:autoSpaceDE w:val="0"/>
        <w:autoSpaceDN w:val="0"/>
        <w:spacing w:after="0" w:line="271" w:lineRule="exact"/>
        <w:ind w:left="889" w:hanging="399"/>
        <w:contextualSpacing w:val="0"/>
        <w:rPr>
          <w:spacing w:val="-4"/>
          <w:sz w:val="24"/>
        </w:rPr>
      </w:pPr>
      <w:r w:rsidRPr="00217357">
        <w:rPr>
          <w:spacing w:val="-4"/>
          <w:sz w:val="24"/>
        </w:rPr>
        <w:t xml:space="preserve">COMBINATORIA VARIABLE CON DÍGITOS </w:t>
      </w:r>
      <w:r>
        <w:rPr>
          <w:spacing w:val="-4"/>
          <w:sz w:val="24"/>
        </w:rPr>
        <w:t>VERIFICADORES</w:t>
      </w:r>
      <w:r w:rsidRPr="00217357">
        <w:rPr>
          <w:spacing w:val="-4"/>
          <w:sz w:val="24"/>
        </w:rPr>
        <w:t xml:space="preserve"> Y CLAVES UNICAS PARA EVITAR ADULTERACION DE BILLETES.</w:t>
      </w:r>
    </w:p>
    <w:p w14:paraId="4EA7FDC7" w14:textId="77777777" w:rsidR="00803ED2" w:rsidRPr="00217357" w:rsidRDefault="00803ED2" w:rsidP="00803ED2">
      <w:pPr>
        <w:pStyle w:val="Prrafodelista"/>
        <w:widowControl w:val="0"/>
        <w:numPr>
          <w:ilvl w:val="1"/>
          <w:numId w:val="23"/>
        </w:numPr>
        <w:tabs>
          <w:tab w:val="left" w:pos="889"/>
        </w:tabs>
        <w:autoSpaceDE w:val="0"/>
        <w:autoSpaceDN w:val="0"/>
        <w:spacing w:after="0" w:line="271" w:lineRule="exact"/>
        <w:ind w:left="889" w:hanging="399"/>
        <w:contextualSpacing w:val="0"/>
        <w:rPr>
          <w:spacing w:val="-4"/>
          <w:sz w:val="24"/>
        </w:rPr>
      </w:pPr>
      <w:r w:rsidRPr="00217357">
        <w:rPr>
          <w:spacing w:val="-4"/>
          <w:sz w:val="24"/>
        </w:rPr>
        <w:t>IMPRESIÓN OFFS</w:t>
      </w:r>
      <w:r>
        <w:rPr>
          <w:spacing w:val="-4"/>
          <w:sz w:val="24"/>
        </w:rPr>
        <w:t>ET 6 COLORES FRENTE, 4 COLORES D</w:t>
      </w:r>
      <w:r w:rsidRPr="00217357">
        <w:rPr>
          <w:spacing w:val="-4"/>
          <w:sz w:val="24"/>
        </w:rPr>
        <w:t>ORSO. 2 TINTAS DE SEGURIDAD EN EL FRENTE.</w:t>
      </w:r>
    </w:p>
    <w:p w14:paraId="1DBF9642" w14:textId="77777777" w:rsidR="00803ED2" w:rsidRPr="0012543B" w:rsidRDefault="00803ED2" w:rsidP="00803ED2">
      <w:pPr>
        <w:pStyle w:val="Prrafodelista"/>
        <w:widowControl w:val="0"/>
        <w:numPr>
          <w:ilvl w:val="1"/>
          <w:numId w:val="23"/>
        </w:numPr>
        <w:tabs>
          <w:tab w:val="left" w:pos="889"/>
        </w:tabs>
        <w:autoSpaceDE w:val="0"/>
        <w:autoSpaceDN w:val="0"/>
        <w:spacing w:after="0" w:line="271" w:lineRule="exact"/>
        <w:ind w:left="889" w:hanging="399"/>
        <w:contextualSpacing w:val="0"/>
        <w:rPr>
          <w:sz w:val="24"/>
        </w:rPr>
      </w:pPr>
      <w:r w:rsidRPr="00217357">
        <w:rPr>
          <w:spacing w:val="-4"/>
          <w:sz w:val="24"/>
        </w:rPr>
        <w:t xml:space="preserve">DOS TINTAS DE SEGURIDAD EN CADA CUERPO </w:t>
      </w:r>
      <w:r>
        <w:rPr>
          <w:spacing w:val="-4"/>
          <w:sz w:val="24"/>
        </w:rPr>
        <w:t>DEL</w:t>
      </w:r>
      <w:r w:rsidRPr="00217357">
        <w:rPr>
          <w:spacing w:val="-4"/>
          <w:sz w:val="24"/>
        </w:rPr>
        <w:t xml:space="preserve"> BILLETE PARA EVITAR </w:t>
      </w:r>
      <w:r w:rsidRPr="0012543B">
        <w:rPr>
          <w:sz w:val="24"/>
        </w:rPr>
        <w:t>ADULTERACION</w:t>
      </w:r>
    </w:p>
    <w:p w14:paraId="59F42915" w14:textId="77777777" w:rsidR="00803ED2" w:rsidRPr="0012543B" w:rsidRDefault="00803ED2" w:rsidP="00803ED2">
      <w:pPr>
        <w:pStyle w:val="Prrafodelista"/>
        <w:widowControl w:val="0"/>
        <w:numPr>
          <w:ilvl w:val="0"/>
          <w:numId w:val="22"/>
        </w:numPr>
        <w:tabs>
          <w:tab w:val="left" w:pos="841"/>
        </w:tabs>
        <w:autoSpaceDE w:val="0"/>
        <w:autoSpaceDN w:val="0"/>
        <w:spacing w:after="0" w:line="268" w:lineRule="exact"/>
        <w:ind w:left="841" w:hanging="336"/>
        <w:contextualSpacing w:val="0"/>
        <w:rPr>
          <w:sz w:val="24"/>
        </w:rPr>
      </w:pPr>
      <w:r w:rsidRPr="0012543B">
        <w:rPr>
          <w:spacing w:val="-2"/>
          <w:sz w:val="24"/>
        </w:rPr>
        <w:t>EMPAQUETADO.</w:t>
      </w:r>
    </w:p>
    <w:p w14:paraId="06D8F2EF" w14:textId="77777777" w:rsidR="00803ED2" w:rsidRPr="0012543B" w:rsidRDefault="00803ED2" w:rsidP="00803ED2">
      <w:pPr>
        <w:pStyle w:val="Prrafodelista"/>
        <w:widowControl w:val="0"/>
        <w:numPr>
          <w:ilvl w:val="0"/>
          <w:numId w:val="22"/>
        </w:numPr>
        <w:tabs>
          <w:tab w:val="left" w:pos="843"/>
        </w:tabs>
        <w:autoSpaceDE w:val="0"/>
        <w:autoSpaceDN w:val="0"/>
        <w:spacing w:after="0" w:line="269" w:lineRule="exact"/>
        <w:ind w:left="843" w:hanging="331"/>
        <w:contextualSpacing w:val="0"/>
        <w:rPr>
          <w:sz w:val="24"/>
        </w:rPr>
      </w:pPr>
      <w:r w:rsidRPr="0012543B">
        <w:rPr>
          <w:spacing w:val="-4"/>
          <w:sz w:val="24"/>
        </w:rPr>
        <w:t>PREDISTRIBUIDO</w:t>
      </w:r>
      <w:r w:rsidRPr="0012543B">
        <w:rPr>
          <w:spacing w:val="-6"/>
          <w:sz w:val="24"/>
        </w:rPr>
        <w:t xml:space="preserve"> </w:t>
      </w:r>
      <w:r w:rsidRPr="0012543B">
        <w:rPr>
          <w:spacing w:val="-4"/>
          <w:sz w:val="24"/>
        </w:rPr>
        <w:t>EN</w:t>
      </w:r>
      <w:r w:rsidRPr="0012543B">
        <w:rPr>
          <w:spacing w:val="-10"/>
          <w:sz w:val="24"/>
        </w:rPr>
        <w:t xml:space="preserve"> </w:t>
      </w:r>
      <w:r w:rsidRPr="0012543B">
        <w:rPr>
          <w:spacing w:val="-4"/>
          <w:sz w:val="24"/>
        </w:rPr>
        <w:t>PAQUETES</w:t>
      </w:r>
      <w:r w:rsidRPr="0012543B">
        <w:rPr>
          <w:spacing w:val="9"/>
          <w:sz w:val="24"/>
        </w:rPr>
        <w:t xml:space="preserve"> </w:t>
      </w:r>
      <w:r w:rsidRPr="0012543B">
        <w:rPr>
          <w:spacing w:val="-4"/>
          <w:sz w:val="24"/>
        </w:rPr>
        <w:t>DE</w:t>
      </w:r>
      <w:r w:rsidRPr="0012543B">
        <w:rPr>
          <w:spacing w:val="-2"/>
          <w:sz w:val="24"/>
        </w:rPr>
        <w:t xml:space="preserve"> </w:t>
      </w:r>
      <w:r w:rsidRPr="0012543B">
        <w:rPr>
          <w:spacing w:val="-5"/>
          <w:sz w:val="24"/>
        </w:rPr>
        <w:t>500</w:t>
      </w:r>
    </w:p>
    <w:p w14:paraId="4BEC684E" w14:textId="77777777" w:rsidR="00803ED2" w:rsidRPr="001A1E9F" w:rsidRDefault="00803ED2" w:rsidP="00803ED2">
      <w:pPr>
        <w:pStyle w:val="Prrafodelista"/>
        <w:widowControl w:val="0"/>
        <w:numPr>
          <w:ilvl w:val="0"/>
          <w:numId w:val="22"/>
        </w:numPr>
        <w:tabs>
          <w:tab w:val="left" w:pos="843"/>
        </w:tabs>
        <w:autoSpaceDE w:val="0"/>
        <w:autoSpaceDN w:val="0"/>
        <w:spacing w:after="0" w:line="282" w:lineRule="exact"/>
        <w:ind w:left="843" w:hanging="333"/>
        <w:contextualSpacing w:val="0"/>
        <w:rPr>
          <w:sz w:val="24"/>
        </w:rPr>
      </w:pPr>
      <w:r w:rsidRPr="0012543B">
        <w:rPr>
          <w:spacing w:val="-4"/>
          <w:position w:val="1"/>
          <w:sz w:val="24"/>
        </w:rPr>
        <w:t>REALIZACION</w:t>
      </w:r>
      <w:r w:rsidRPr="0012543B">
        <w:rPr>
          <w:spacing w:val="16"/>
          <w:position w:val="1"/>
          <w:sz w:val="24"/>
        </w:rPr>
        <w:t xml:space="preserve"> </w:t>
      </w:r>
      <w:r w:rsidRPr="0012543B">
        <w:rPr>
          <w:spacing w:val="-4"/>
          <w:position w:val="1"/>
          <w:sz w:val="24"/>
        </w:rPr>
        <w:t>DE</w:t>
      </w:r>
      <w:r w:rsidRPr="0012543B">
        <w:rPr>
          <w:spacing w:val="-10"/>
          <w:position w:val="1"/>
          <w:sz w:val="24"/>
        </w:rPr>
        <w:t xml:space="preserve"> </w:t>
      </w:r>
      <w:r w:rsidRPr="0012543B">
        <w:rPr>
          <w:spacing w:val="-4"/>
          <w:position w:val="1"/>
          <w:sz w:val="24"/>
        </w:rPr>
        <w:t>UNIVERSO</w:t>
      </w:r>
      <w:r w:rsidRPr="0012543B">
        <w:rPr>
          <w:spacing w:val="6"/>
          <w:position w:val="1"/>
          <w:sz w:val="24"/>
        </w:rPr>
        <w:t xml:space="preserve"> </w:t>
      </w:r>
      <w:r w:rsidRPr="0012543B">
        <w:rPr>
          <w:spacing w:val="-4"/>
          <w:position w:val="1"/>
          <w:sz w:val="24"/>
        </w:rPr>
        <w:t>PARA</w:t>
      </w:r>
      <w:r w:rsidRPr="0012543B">
        <w:rPr>
          <w:spacing w:val="-6"/>
          <w:position w:val="1"/>
          <w:sz w:val="24"/>
        </w:rPr>
        <w:t xml:space="preserve"> </w:t>
      </w:r>
      <w:r w:rsidRPr="0012543B">
        <w:rPr>
          <w:spacing w:val="-4"/>
          <w:position w:val="1"/>
          <w:sz w:val="24"/>
        </w:rPr>
        <w:t xml:space="preserve">LOS </w:t>
      </w:r>
      <w:r>
        <w:rPr>
          <w:spacing w:val="-4"/>
          <w:position w:val="1"/>
          <w:sz w:val="24"/>
        </w:rPr>
        <w:t>60</w:t>
      </w:r>
      <w:r w:rsidRPr="0012543B">
        <w:rPr>
          <w:spacing w:val="-8"/>
          <w:position w:val="1"/>
          <w:sz w:val="24"/>
        </w:rPr>
        <w:t xml:space="preserve"> </w:t>
      </w:r>
      <w:r w:rsidRPr="0012543B">
        <w:rPr>
          <w:spacing w:val="-4"/>
          <w:position w:val="1"/>
          <w:sz w:val="24"/>
        </w:rPr>
        <w:t>MIL</w:t>
      </w:r>
      <w:r w:rsidRPr="0012543B">
        <w:rPr>
          <w:spacing w:val="-5"/>
          <w:position w:val="1"/>
          <w:sz w:val="24"/>
        </w:rPr>
        <w:t xml:space="preserve"> </w:t>
      </w:r>
      <w:r w:rsidRPr="0012543B">
        <w:rPr>
          <w:spacing w:val="-4"/>
          <w:position w:val="1"/>
          <w:sz w:val="24"/>
        </w:rPr>
        <w:t>CARTO</w:t>
      </w:r>
      <w:r>
        <w:rPr>
          <w:spacing w:val="-4"/>
          <w:position w:val="1"/>
          <w:sz w:val="24"/>
        </w:rPr>
        <w:t>NE</w:t>
      </w:r>
      <w:r w:rsidRPr="0012543B">
        <w:rPr>
          <w:spacing w:val="-4"/>
          <w:position w:val="1"/>
          <w:sz w:val="24"/>
        </w:rPr>
        <w:t>S</w:t>
      </w:r>
    </w:p>
    <w:p w14:paraId="476A5BFE" w14:textId="77777777" w:rsidR="00803ED2" w:rsidRDefault="00803ED2" w:rsidP="00803ED2">
      <w:pPr>
        <w:pStyle w:val="Prrafodelista"/>
        <w:widowControl w:val="0"/>
        <w:numPr>
          <w:ilvl w:val="0"/>
          <w:numId w:val="22"/>
        </w:numPr>
        <w:tabs>
          <w:tab w:val="left" w:pos="843"/>
        </w:tabs>
        <w:autoSpaceDE w:val="0"/>
        <w:autoSpaceDN w:val="0"/>
        <w:spacing w:after="0" w:line="282" w:lineRule="exact"/>
        <w:ind w:left="843" w:hanging="333"/>
        <w:contextualSpacing w:val="0"/>
        <w:rPr>
          <w:spacing w:val="-4"/>
          <w:position w:val="1"/>
          <w:sz w:val="24"/>
        </w:rPr>
      </w:pPr>
      <w:r w:rsidRPr="00007FD2">
        <w:rPr>
          <w:spacing w:val="-4"/>
          <w:position w:val="1"/>
          <w:sz w:val="24"/>
        </w:rPr>
        <w:t>GENERACION UNIVERSO RONDA EXTRA</w:t>
      </w:r>
      <w:r>
        <w:rPr>
          <w:spacing w:val="-4"/>
          <w:position w:val="1"/>
          <w:sz w:val="24"/>
        </w:rPr>
        <w:t xml:space="preserve"> POR POZO ACUMULADO</w:t>
      </w:r>
    </w:p>
    <w:p w14:paraId="5657E914" w14:textId="77777777" w:rsidR="00803ED2" w:rsidRPr="00007FD2" w:rsidRDefault="00803ED2" w:rsidP="00803ED2">
      <w:pPr>
        <w:widowControl w:val="0"/>
        <w:tabs>
          <w:tab w:val="left" w:pos="843"/>
        </w:tabs>
        <w:autoSpaceDE w:val="0"/>
        <w:autoSpaceDN w:val="0"/>
        <w:spacing w:after="0" w:line="282" w:lineRule="exact"/>
        <w:rPr>
          <w:spacing w:val="-4"/>
          <w:position w:val="1"/>
          <w:sz w:val="24"/>
        </w:rPr>
      </w:pPr>
    </w:p>
    <w:p w14:paraId="05957AE3" w14:textId="77777777" w:rsidR="00803ED2" w:rsidRPr="00614BC0" w:rsidRDefault="00803ED2" w:rsidP="00803ED2">
      <w:pPr>
        <w:ind w:left="109"/>
        <w:rPr>
          <w:u w:val="single"/>
        </w:rPr>
      </w:pPr>
      <w:r w:rsidRPr="00614BC0">
        <w:rPr>
          <w:u w:val="single"/>
        </w:rPr>
        <w:t>IMPORTANTE DESARROLLO DE IMPRESION</w:t>
      </w:r>
    </w:p>
    <w:p w14:paraId="5298090A" w14:textId="77777777" w:rsidR="00803ED2" w:rsidRPr="0012543B" w:rsidRDefault="00803ED2" w:rsidP="00803ED2">
      <w:pPr>
        <w:pStyle w:val="Textoindependiente"/>
        <w:spacing w:before="50"/>
        <w:rPr>
          <w:rFonts w:asciiTheme="minorHAnsi" w:hAnsiTheme="minorHAnsi"/>
          <w:sz w:val="18"/>
        </w:rPr>
      </w:pPr>
    </w:p>
    <w:p w14:paraId="2D9FB5C7" w14:textId="77777777" w:rsidR="00803ED2" w:rsidRPr="00D46D76" w:rsidRDefault="00803ED2" w:rsidP="00803ED2">
      <w:pPr>
        <w:spacing w:line="237" w:lineRule="auto"/>
        <w:ind w:left="115" w:right="209" w:hanging="1"/>
        <w:rPr>
          <w:spacing w:val="-2"/>
        </w:rPr>
      </w:pPr>
      <w:r w:rsidRPr="0012543B">
        <w:t>LA</w:t>
      </w:r>
      <w:r w:rsidRPr="0012543B">
        <w:rPr>
          <w:spacing w:val="18"/>
        </w:rPr>
        <w:t xml:space="preserve"> </w:t>
      </w:r>
      <w:r w:rsidRPr="0012543B">
        <w:t>IMPRESIÓN</w:t>
      </w:r>
      <w:r w:rsidRPr="0012543B">
        <w:rPr>
          <w:spacing w:val="35"/>
        </w:rPr>
        <w:t xml:space="preserve"> </w:t>
      </w:r>
      <w:r w:rsidRPr="0012543B">
        <w:t>DE</w:t>
      </w:r>
      <w:r w:rsidRPr="0012543B">
        <w:rPr>
          <w:spacing w:val="19"/>
        </w:rPr>
        <w:t xml:space="preserve"> </w:t>
      </w:r>
      <w:r w:rsidRPr="0012543B">
        <w:t>BILLETES</w:t>
      </w:r>
      <w:r w:rsidRPr="0012543B">
        <w:rPr>
          <w:spacing w:val="26"/>
        </w:rPr>
        <w:t xml:space="preserve"> </w:t>
      </w:r>
      <w:r w:rsidRPr="0012543B">
        <w:t>SE</w:t>
      </w:r>
      <w:r w:rsidRPr="0012543B">
        <w:rPr>
          <w:spacing w:val="20"/>
        </w:rPr>
        <w:t xml:space="preserve"> </w:t>
      </w:r>
      <w:r w:rsidRPr="0012543B">
        <w:t>REALIZA</w:t>
      </w:r>
      <w:r w:rsidRPr="0012543B">
        <w:rPr>
          <w:spacing w:val="29"/>
        </w:rPr>
        <w:t xml:space="preserve"> </w:t>
      </w:r>
      <w:r w:rsidRPr="0012543B">
        <w:t>CON</w:t>
      </w:r>
      <w:r w:rsidRPr="0012543B">
        <w:rPr>
          <w:spacing w:val="19"/>
        </w:rPr>
        <w:t xml:space="preserve"> </w:t>
      </w:r>
      <w:r w:rsidRPr="0012543B">
        <w:t>LA</w:t>
      </w:r>
      <w:r w:rsidRPr="0012543B">
        <w:rPr>
          <w:spacing w:val="21"/>
        </w:rPr>
        <w:t xml:space="preserve"> </w:t>
      </w:r>
      <w:r w:rsidRPr="0012543B">
        <w:t>GENERACION</w:t>
      </w:r>
      <w:r w:rsidRPr="0012543B">
        <w:rPr>
          <w:spacing w:val="-14"/>
        </w:rPr>
        <w:t xml:space="preserve"> </w:t>
      </w:r>
      <w:r w:rsidRPr="0012543B">
        <w:rPr>
          <w:spacing w:val="26"/>
        </w:rPr>
        <w:t xml:space="preserve"> </w:t>
      </w:r>
      <w:r w:rsidRPr="0012543B">
        <w:t>DEL</w:t>
      </w:r>
      <w:r w:rsidRPr="0012543B">
        <w:rPr>
          <w:spacing w:val="20"/>
        </w:rPr>
        <w:t xml:space="preserve"> </w:t>
      </w:r>
      <w:r w:rsidRPr="0012543B">
        <w:t>UNIVERSO PARA</w:t>
      </w:r>
      <w:r w:rsidRPr="0012543B">
        <w:rPr>
          <w:spacing w:val="-3"/>
        </w:rPr>
        <w:t xml:space="preserve"> </w:t>
      </w:r>
      <w:r>
        <w:t>6</w:t>
      </w:r>
      <w:r w:rsidRPr="0012543B">
        <w:t>0</w:t>
      </w:r>
      <w:r w:rsidRPr="0012543B">
        <w:rPr>
          <w:spacing w:val="-4"/>
        </w:rPr>
        <w:t xml:space="preserve"> </w:t>
      </w:r>
      <w:r w:rsidRPr="0012543B">
        <w:t>MIL</w:t>
      </w:r>
      <w:r w:rsidRPr="0012543B">
        <w:rPr>
          <w:spacing w:val="4"/>
        </w:rPr>
        <w:t xml:space="preserve"> </w:t>
      </w:r>
      <w:r w:rsidRPr="0012543B">
        <w:t>CUPONES</w:t>
      </w:r>
      <w:r w:rsidRPr="0012543B">
        <w:rPr>
          <w:spacing w:val="11"/>
        </w:rPr>
        <w:t xml:space="preserve"> </w:t>
      </w:r>
      <w:r w:rsidRPr="0012543B">
        <w:t>CON</w:t>
      </w:r>
      <w:r w:rsidRPr="0012543B">
        <w:rPr>
          <w:spacing w:val="1"/>
        </w:rPr>
        <w:t xml:space="preserve"> </w:t>
      </w:r>
      <w:r w:rsidRPr="0012543B">
        <w:t>15</w:t>
      </w:r>
      <w:r w:rsidRPr="0012543B">
        <w:rPr>
          <w:spacing w:val="5"/>
        </w:rPr>
        <w:t xml:space="preserve"> </w:t>
      </w:r>
      <w:r w:rsidRPr="0012543B">
        <w:t>NUMEROS</w:t>
      </w:r>
      <w:r w:rsidRPr="0012543B">
        <w:rPr>
          <w:spacing w:val="13"/>
        </w:rPr>
        <w:t xml:space="preserve"> </w:t>
      </w:r>
      <w:r w:rsidRPr="0012543B">
        <w:t>CADA</w:t>
      </w:r>
      <w:r w:rsidRPr="0012543B">
        <w:rPr>
          <w:spacing w:val="2"/>
        </w:rPr>
        <w:t xml:space="preserve"> </w:t>
      </w:r>
      <w:r w:rsidRPr="0012543B">
        <w:t>UNO,</w:t>
      </w:r>
      <w:r w:rsidRPr="0012543B">
        <w:rPr>
          <w:spacing w:val="6"/>
        </w:rPr>
        <w:t xml:space="preserve"> </w:t>
      </w:r>
      <w:r w:rsidRPr="0012543B">
        <w:t>ESTE</w:t>
      </w:r>
      <w:r w:rsidRPr="0012543B">
        <w:rPr>
          <w:spacing w:val="4"/>
        </w:rPr>
        <w:t xml:space="preserve"> </w:t>
      </w:r>
      <w:r w:rsidRPr="0012543B">
        <w:t>UNIV</w:t>
      </w:r>
      <w:r w:rsidRPr="00614BC0">
        <w:t xml:space="preserve">ERSO </w:t>
      </w:r>
      <w:r w:rsidRPr="0012543B">
        <w:t>SE</w:t>
      </w:r>
      <w:r w:rsidRPr="0012543B">
        <w:rPr>
          <w:spacing w:val="-3"/>
        </w:rPr>
        <w:t xml:space="preserve"> </w:t>
      </w:r>
      <w:r w:rsidRPr="0012543B">
        <w:rPr>
          <w:spacing w:val="-4"/>
        </w:rPr>
        <w:t>GENERA</w:t>
      </w:r>
      <w:r>
        <w:rPr>
          <w:spacing w:val="-4"/>
        </w:rPr>
        <w:t xml:space="preserve"> </w:t>
      </w:r>
      <w:r w:rsidRPr="0012543B">
        <w:t>CON</w:t>
      </w:r>
      <w:r w:rsidRPr="0012543B">
        <w:rPr>
          <w:spacing w:val="30"/>
        </w:rPr>
        <w:t xml:space="preserve"> </w:t>
      </w:r>
      <w:r w:rsidRPr="0012543B">
        <w:t>CLAVES</w:t>
      </w:r>
      <w:r w:rsidRPr="0012543B">
        <w:rPr>
          <w:spacing w:val="30"/>
        </w:rPr>
        <w:t xml:space="preserve"> </w:t>
      </w:r>
      <w:r w:rsidRPr="0012543B">
        <w:t>Y</w:t>
      </w:r>
      <w:r w:rsidRPr="0012543B">
        <w:rPr>
          <w:spacing w:val="24"/>
        </w:rPr>
        <w:t xml:space="preserve"> </w:t>
      </w:r>
      <w:r w:rsidRPr="0012543B">
        <w:t>DÍGITOS</w:t>
      </w:r>
      <w:r w:rsidRPr="0012543B">
        <w:rPr>
          <w:spacing w:val="32"/>
        </w:rPr>
        <w:t xml:space="preserve"> </w:t>
      </w:r>
      <w:r w:rsidRPr="0012543B">
        <w:t>VERIFICADORES</w:t>
      </w:r>
      <w:r w:rsidRPr="0012543B">
        <w:rPr>
          <w:spacing w:val="52"/>
        </w:rPr>
        <w:t xml:space="preserve"> </w:t>
      </w:r>
      <w:r w:rsidRPr="0012543B">
        <w:t>QUE</w:t>
      </w:r>
      <w:r w:rsidRPr="0012543B">
        <w:rPr>
          <w:spacing w:val="31"/>
        </w:rPr>
        <w:t xml:space="preserve"> </w:t>
      </w:r>
      <w:r w:rsidRPr="0012543B">
        <w:t>SE</w:t>
      </w:r>
      <w:r w:rsidRPr="0012543B">
        <w:rPr>
          <w:spacing w:val="27"/>
        </w:rPr>
        <w:t xml:space="preserve"> </w:t>
      </w:r>
      <w:r w:rsidRPr="0012543B">
        <w:t>ENLAZA</w:t>
      </w:r>
      <w:r w:rsidRPr="0012543B">
        <w:rPr>
          <w:spacing w:val="31"/>
        </w:rPr>
        <w:t xml:space="preserve"> </w:t>
      </w:r>
      <w:r>
        <w:t>CON</w:t>
      </w:r>
      <w:r w:rsidRPr="0012543B">
        <w:rPr>
          <w:spacing w:val="61"/>
        </w:rPr>
        <w:t xml:space="preserve"> </w:t>
      </w:r>
      <w:r w:rsidRPr="0012543B">
        <w:t>EL</w:t>
      </w:r>
      <w:r w:rsidRPr="0012543B">
        <w:rPr>
          <w:spacing w:val="31"/>
        </w:rPr>
        <w:t xml:space="preserve"> </w:t>
      </w:r>
      <w:r w:rsidRPr="0012543B">
        <w:t>SISTEMA</w:t>
      </w:r>
      <w:r w:rsidRPr="0012543B">
        <w:rPr>
          <w:spacing w:val="30"/>
        </w:rPr>
        <w:t xml:space="preserve"> </w:t>
      </w:r>
      <w:r w:rsidRPr="0012543B">
        <w:rPr>
          <w:spacing w:val="-5"/>
        </w:rPr>
        <w:t>DE</w:t>
      </w:r>
      <w:r>
        <w:rPr>
          <w:spacing w:val="-5"/>
        </w:rPr>
        <w:t xml:space="preserve"> </w:t>
      </w:r>
      <w:r w:rsidRPr="0012543B">
        <w:t xml:space="preserve">SORTEO. </w:t>
      </w:r>
      <w:r w:rsidRPr="0012543B">
        <w:rPr>
          <w:spacing w:val="-2"/>
        </w:rPr>
        <w:t>ESTE</w:t>
      </w:r>
      <w:r w:rsidRPr="0012543B">
        <w:rPr>
          <w:spacing w:val="-12"/>
        </w:rPr>
        <w:t xml:space="preserve"> </w:t>
      </w:r>
      <w:r w:rsidRPr="0012543B">
        <w:rPr>
          <w:spacing w:val="-2"/>
        </w:rPr>
        <w:t>PROCESO</w:t>
      </w:r>
      <w:r w:rsidRPr="0012543B">
        <w:rPr>
          <w:spacing w:val="-12"/>
        </w:rPr>
        <w:t xml:space="preserve"> </w:t>
      </w:r>
      <w:r w:rsidRPr="0012543B">
        <w:rPr>
          <w:spacing w:val="-2"/>
        </w:rPr>
        <w:t>SE</w:t>
      </w:r>
      <w:r w:rsidRPr="0012543B">
        <w:rPr>
          <w:spacing w:val="-12"/>
        </w:rPr>
        <w:t xml:space="preserve"> </w:t>
      </w:r>
      <w:r w:rsidRPr="0012543B">
        <w:rPr>
          <w:spacing w:val="-2"/>
        </w:rPr>
        <w:t>ASEGURA</w:t>
      </w:r>
      <w:r w:rsidRPr="0012543B">
        <w:rPr>
          <w:spacing w:val="-11"/>
        </w:rPr>
        <w:t xml:space="preserve"> </w:t>
      </w:r>
      <w:r w:rsidRPr="0012543B">
        <w:rPr>
          <w:spacing w:val="-2"/>
        </w:rPr>
        <w:t>LA</w:t>
      </w:r>
      <w:r w:rsidRPr="0012543B">
        <w:rPr>
          <w:spacing w:val="-12"/>
        </w:rPr>
        <w:t xml:space="preserve"> </w:t>
      </w:r>
      <w:r>
        <w:rPr>
          <w:spacing w:val="-12"/>
        </w:rPr>
        <w:t>L</w:t>
      </w:r>
      <w:r w:rsidRPr="0012543B">
        <w:rPr>
          <w:spacing w:val="-2"/>
        </w:rPr>
        <w:t>EGITIMIDAD</w:t>
      </w:r>
      <w:r w:rsidRPr="0012543B">
        <w:rPr>
          <w:spacing w:val="-6"/>
        </w:rPr>
        <w:t xml:space="preserve"> </w:t>
      </w:r>
      <w:r w:rsidRPr="0012543B">
        <w:rPr>
          <w:spacing w:val="-2"/>
        </w:rPr>
        <w:t>DE</w:t>
      </w:r>
      <w:r w:rsidRPr="0012543B">
        <w:rPr>
          <w:spacing w:val="-12"/>
        </w:rPr>
        <w:t xml:space="preserve"> </w:t>
      </w:r>
      <w:r w:rsidRPr="0012543B">
        <w:rPr>
          <w:spacing w:val="-2"/>
        </w:rPr>
        <w:t>LOS</w:t>
      </w:r>
      <w:r w:rsidRPr="0012543B">
        <w:rPr>
          <w:spacing w:val="-12"/>
        </w:rPr>
        <w:t xml:space="preserve"> </w:t>
      </w:r>
      <w:r w:rsidRPr="0012543B">
        <w:rPr>
          <w:spacing w:val="-2"/>
        </w:rPr>
        <w:t>BILLETES</w:t>
      </w:r>
      <w:r w:rsidRPr="0012543B">
        <w:rPr>
          <w:spacing w:val="-8"/>
        </w:rPr>
        <w:t xml:space="preserve"> </w:t>
      </w:r>
      <w:r w:rsidRPr="0012543B">
        <w:rPr>
          <w:spacing w:val="-2"/>
        </w:rPr>
        <w:t>Y</w:t>
      </w:r>
      <w:r w:rsidRPr="0012543B">
        <w:rPr>
          <w:spacing w:val="-12"/>
        </w:rPr>
        <w:t xml:space="preserve"> </w:t>
      </w:r>
      <w:r w:rsidRPr="0012543B">
        <w:rPr>
          <w:spacing w:val="-2"/>
        </w:rPr>
        <w:t>SU</w:t>
      </w:r>
      <w:r w:rsidRPr="0012543B">
        <w:rPr>
          <w:spacing w:val="-12"/>
        </w:rPr>
        <w:t xml:space="preserve"> </w:t>
      </w:r>
      <w:r w:rsidRPr="0012543B">
        <w:rPr>
          <w:spacing w:val="-2"/>
        </w:rPr>
        <w:t>UNIVERSO-</w:t>
      </w:r>
      <w:r w:rsidRPr="0012543B">
        <w:rPr>
          <w:spacing w:val="-9"/>
        </w:rPr>
        <w:t xml:space="preserve"> </w:t>
      </w:r>
      <w:r w:rsidRPr="0012543B">
        <w:rPr>
          <w:spacing w:val="-2"/>
        </w:rPr>
        <w:t xml:space="preserve">EL </w:t>
      </w:r>
      <w:r w:rsidRPr="0012543B">
        <w:t>MISMO</w:t>
      </w:r>
      <w:r w:rsidRPr="0012543B">
        <w:rPr>
          <w:spacing w:val="-2"/>
        </w:rPr>
        <w:t xml:space="preserve"> </w:t>
      </w:r>
      <w:r w:rsidRPr="0012543B">
        <w:t>UNIVERSO NO</w:t>
      </w:r>
      <w:r w:rsidRPr="0012543B">
        <w:rPr>
          <w:spacing w:val="-5"/>
        </w:rPr>
        <w:t xml:space="preserve"> </w:t>
      </w:r>
      <w:r w:rsidRPr="0012543B">
        <w:t>SE</w:t>
      </w:r>
      <w:r w:rsidRPr="0012543B">
        <w:rPr>
          <w:spacing w:val="-3"/>
        </w:rPr>
        <w:t xml:space="preserve"> </w:t>
      </w:r>
      <w:r w:rsidRPr="0012543B">
        <w:t>PUEDE</w:t>
      </w:r>
      <w:r w:rsidRPr="0012543B">
        <w:rPr>
          <w:spacing w:val="-1"/>
        </w:rPr>
        <w:t xml:space="preserve"> </w:t>
      </w:r>
      <w:r w:rsidRPr="0012543B">
        <w:t>SORTEAR CON</w:t>
      </w:r>
      <w:r w:rsidRPr="0012543B">
        <w:rPr>
          <w:spacing w:val="-1"/>
        </w:rPr>
        <w:t xml:space="preserve"> </w:t>
      </w:r>
      <w:r w:rsidRPr="0012543B">
        <w:t>OTRO</w:t>
      </w:r>
      <w:r w:rsidRPr="0012543B">
        <w:rPr>
          <w:spacing w:val="-1"/>
        </w:rPr>
        <w:t xml:space="preserve"> </w:t>
      </w:r>
      <w:r w:rsidRPr="0012543B">
        <w:t>SISTEMA YA</w:t>
      </w:r>
      <w:r w:rsidRPr="0012543B">
        <w:rPr>
          <w:spacing w:val="-7"/>
        </w:rPr>
        <w:t xml:space="preserve"> </w:t>
      </w:r>
      <w:r w:rsidRPr="0012543B">
        <w:t>QUE</w:t>
      </w:r>
      <w:r w:rsidRPr="0012543B">
        <w:rPr>
          <w:spacing w:val="-1"/>
        </w:rPr>
        <w:t xml:space="preserve"> </w:t>
      </w:r>
      <w:r w:rsidRPr="0012543B">
        <w:t>EL</w:t>
      </w:r>
      <w:r w:rsidRPr="0012543B">
        <w:rPr>
          <w:spacing w:val="-6"/>
        </w:rPr>
        <w:t xml:space="preserve"> </w:t>
      </w:r>
      <w:r>
        <w:t>MISMO SE G</w:t>
      </w:r>
      <w:r w:rsidRPr="0012543B">
        <w:t>ENERA CON EL</w:t>
      </w:r>
      <w:r w:rsidRPr="0012543B">
        <w:rPr>
          <w:spacing w:val="-1"/>
        </w:rPr>
        <w:t xml:space="preserve"> </w:t>
      </w:r>
      <w:r w:rsidRPr="0012543B">
        <w:t xml:space="preserve">PROPIO SISTEMA. </w:t>
      </w:r>
      <w:r w:rsidRPr="0012543B">
        <w:rPr>
          <w:spacing w:val="-2"/>
        </w:rPr>
        <w:t>EN</w:t>
      </w:r>
      <w:r w:rsidRPr="0012543B">
        <w:rPr>
          <w:spacing w:val="9"/>
        </w:rPr>
        <w:t xml:space="preserve"> </w:t>
      </w:r>
      <w:r w:rsidRPr="0012543B">
        <w:rPr>
          <w:spacing w:val="-2"/>
        </w:rPr>
        <w:t>ESTE</w:t>
      </w:r>
      <w:r w:rsidRPr="0012543B">
        <w:rPr>
          <w:spacing w:val="18"/>
        </w:rPr>
        <w:t xml:space="preserve"> </w:t>
      </w:r>
      <w:r w:rsidRPr="0012543B">
        <w:rPr>
          <w:spacing w:val="-2"/>
        </w:rPr>
        <w:t>PUNTO</w:t>
      </w:r>
      <w:r w:rsidRPr="0012543B">
        <w:rPr>
          <w:spacing w:val="17"/>
        </w:rPr>
        <w:t xml:space="preserve"> </w:t>
      </w:r>
      <w:r w:rsidRPr="0012543B">
        <w:rPr>
          <w:spacing w:val="-2"/>
        </w:rPr>
        <w:t>DE</w:t>
      </w:r>
      <w:r w:rsidRPr="0012543B">
        <w:rPr>
          <w:spacing w:val="16"/>
        </w:rPr>
        <w:t xml:space="preserve"> </w:t>
      </w:r>
      <w:r w:rsidRPr="0012543B">
        <w:rPr>
          <w:spacing w:val="-2"/>
        </w:rPr>
        <w:t>GENERACION</w:t>
      </w:r>
      <w:r w:rsidRPr="0012543B">
        <w:rPr>
          <w:spacing w:val="35"/>
        </w:rPr>
        <w:t xml:space="preserve"> </w:t>
      </w:r>
      <w:r w:rsidRPr="0012543B">
        <w:rPr>
          <w:spacing w:val="-2"/>
        </w:rPr>
        <w:t>SE</w:t>
      </w:r>
      <w:r w:rsidRPr="0012543B">
        <w:rPr>
          <w:spacing w:val="15"/>
        </w:rPr>
        <w:t xml:space="preserve"> </w:t>
      </w:r>
      <w:r w:rsidRPr="0012543B">
        <w:rPr>
          <w:spacing w:val="-2"/>
        </w:rPr>
        <w:t>REALIZA</w:t>
      </w:r>
      <w:r w:rsidRPr="0012543B">
        <w:rPr>
          <w:spacing w:val="17"/>
        </w:rPr>
        <w:t xml:space="preserve"> </w:t>
      </w:r>
      <w:r w:rsidRPr="0012543B">
        <w:rPr>
          <w:spacing w:val="-2"/>
        </w:rPr>
        <w:t>PROCESAMIENTO LIQUIDACION Y GANADORES.</w:t>
      </w:r>
      <w:r w:rsidRPr="00D46D76">
        <w:t xml:space="preserve"> </w:t>
      </w:r>
      <w:r w:rsidRPr="00D46D76">
        <w:rPr>
          <w:spacing w:val="-2"/>
        </w:rPr>
        <w:t>ADAPTACION SISTEMA PARA SORTEO DE POZO AL BINGO</w:t>
      </w:r>
      <w:r>
        <w:rPr>
          <w:spacing w:val="-2"/>
        </w:rPr>
        <w:t>.</w:t>
      </w:r>
    </w:p>
    <w:p w14:paraId="630D5168" w14:textId="77777777" w:rsidR="00803ED2" w:rsidRPr="0012543B" w:rsidRDefault="00803ED2" w:rsidP="00803ED2">
      <w:pPr>
        <w:pStyle w:val="Textoindependiente"/>
        <w:rPr>
          <w:rFonts w:asciiTheme="minorHAnsi" w:hAnsiTheme="minorHAnsi"/>
          <w:sz w:val="22"/>
        </w:rPr>
      </w:pPr>
    </w:p>
    <w:p w14:paraId="10F8F2E1" w14:textId="77777777" w:rsidR="00803ED2" w:rsidRPr="003F7D1C" w:rsidRDefault="00803ED2" w:rsidP="00803ED2">
      <w:pPr>
        <w:rPr>
          <w:b/>
          <w:u w:val="single"/>
        </w:rPr>
      </w:pPr>
      <w:r>
        <w:rPr>
          <w:b/>
          <w:u w:val="single"/>
        </w:rPr>
        <w:t>2. SOPORTE TECNICO</w:t>
      </w:r>
    </w:p>
    <w:p w14:paraId="398A4B06" w14:textId="77777777" w:rsidR="00803ED2" w:rsidRPr="0012543B" w:rsidRDefault="00803ED2" w:rsidP="00803ED2">
      <w:r>
        <w:t>ESTE PU</w:t>
      </w:r>
      <w:r w:rsidRPr="0012543B">
        <w:t>N</w:t>
      </w:r>
      <w:r>
        <w:t>T</w:t>
      </w:r>
      <w:r w:rsidRPr="0012543B">
        <w:t>O CONTEMPLA TO</w:t>
      </w:r>
      <w:r>
        <w:t xml:space="preserve">DO EL SOPORTE TECNICO </w:t>
      </w:r>
    </w:p>
    <w:p w14:paraId="096D023F" w14:textId="77777777" w:rsidR="00803ED2" w:rsidRPr="0012543B" w:rsidRDefault="00803ED2" w:rsidP="00803ED2">
      <w:pPr>
        <w:pStyle w:val="Prrafodelista"/>
        <w:numPr>
          <w:ilvl w:val="0"/>
          <w:numId w:val="13"/>
        </w:numPr>
        <w:spacing w:after="160" w:line="259" w:lineRule="auto"/>
      </w:pPr>
      <w:r>
        <w:t>COORDINACION DE</w:t>
      </w:r>
      <w:r w:rsidRPr="0012543B">
        <w:t xml:space="preserve"> LA DEVOLUCION DE LO NO VENDIDO (ESTIPULANDO UN HORARIO MAXIMO DE RECEPCION DE CUPONES)</w:t>
      </w:r>
    </w:p>
    <w:p w14:paraId="35FBCEEE" w14:textId="77777777" w:rsidR="00803ED2" w:rsidRPr="0012543B" w:rsidRDefault="00803ED2" w:rsidP="00803ED2">
      <w:pPr>
        <w:pStyle w:val="Prrafodelista"/>
        <w:numPr>
          <w:ilvl w:val="0"/>
          <w:numId w:val="13"/>
        </w:numPr>
        <w:spacing w:after="160" w:line="259" w:lineRule="auto"/>
      </w:pPr>
      <w:r w:rsidRPr="0012543B">
        <w:t>EL CIERRE DE SISTEMA DE VENTAS, CERRARA 1 DIA ANTES DE EL SORTEO PARA REALIZAR PRUEBAS AL MISMO.</w:t>
      </w:r>
    </w:p>
    <w:p w14:paraId="183E421A" w14:textId="77777777" w:rsidR="00803ED2" w:rsidRPr="0012543B" w:rsidRDefault="00803ED2" w:rsidP="00803ED2">
      <w:pPr>
        <w:pStyle w:val="Prrafodelista"/>
        <w:numPr>
          <w:ilvl w:val="0"/>
          <w:numId w:val="13"/>
        </w:numPr>
        <w:spacing w:after="160" w:line="259" w:lineRule="auto"/>
      </w:pPr>
      <w:r w:rsidRPr="0012543B">
        <w:t>DEVOLUCION DE BILLETES 24 HRS. ANTES AL SORTEO. LO NO RECIBIDO EN EL MOMENTO SE CONTEMPLARÁ COMO VENDIDO A LOS AGENCIEROS/ INSTITUCIONES A LAS CUALES SE LES ASIG</w:t>
      </w:r>
      <w:r>
        <w:t>NA</w:t>
      </w:r>
      <w:r w:rsidRPr="0012543B">
        <w:t>RON LOS CUPONES.</w:t>
      </w:r>
    </w:p>
    <w:p w14:paraId="277A976B" w14:textId="77777777" w:rsidR="00803ED2" w:rsidRPr="0012543B" w:rsidRDefault="00803ED2" w:rsidP="00803ED2">
      <w:pPr>
        <w:pStyle w:val="Prrafodelista"/>
        <w:numPr>
          <w:ilvl w:val="0"/>
          <w:numId w:val="13"/>
        </w:numPr>
        <w:spacing w:after="160" w:line="259" w:lineRule="auto"/>
      </w:pPr>
      <w:r w:rsidRPr="0012543B">
        <w:lastRenderedPageBreak/>
        <w:t>LOS BILLETES QUE SERAN LEIDOS DEBEN VENIR CON UNA DECLARACION JURADA POR LA AGENCIA/ INSTITUCION QUE REALIZA LA DEVOLUCION, AL MOMENTO DE REALIZA LA LECTURA SI EXISTE DIFERENCIA ENTRE LA DECLARACION Y LECTURA SE DEJARA REGISTRADO Y LUEGO LA CAJA DE CREDITOS DETERMINARA LA LIQUIDACION DE ESTA SITUACION.</w:t>
      </w:r>
    </w:p>
    <w:p w14:paraId="250FB1A6" w14:textId="77777777" w:rsidR="00803ED2" w:rsidRPr="0012543B" w:rsidRDefault="00803ED2" w:rsidP="00803ED2">
      <w:pPr>
        <w:ind w:left="360"/>
      </w:pPr>
      <w:r w:rsidRPr="0012543B">
        <w:t>SISTEMA INFORMATICO PARA PROCESAMIENTO DE DATOS Conteniendo las siguientes características:</w:t>
      </w:r>
    </w:p>
    <w:p w14:paraId="661EF59C" w14:textId="77777777" w:rsidR="00803ED2" w:rsidRPr="0012543B" w:rsidRDefault="00803ED2" w:rsidP="00803ED2">
      <w:pPr>
        <w:ind w:left="360"/>
      </w:pPr>
      <w:r w:rsidRPr="0012543B">
        <w:t>SE PUEDEN CONTEMPLAR ALGUNAS MODIFICACIONES O MEJORAS SUGERIDAS ENTRE AMBAS PARTES.</w:t>
      </w:r>
    </w:p>
    <w:p w14:paraId="4CC14660" w14:textId="77777777" w:rsidR="00803ED2" w:rsidRPr="0012543B" w:rsidRDefault="00803ED2" w:rsidP="00803ED2">
      <w:pPr>
        <w:pStyle w:val="Prrafodelista"/>
        <w:numPr>
          <w:ilvl w:val="0"/>
          <w:numId w:val="14"/>
        </w:numPr>
        <w:spacing w:after="160" w:line="259" w:lineRule="auto"/>
      </w:pPr>
      <w:r w:rsidRPr="0012543B">
        <w:t>ENT</w:t>
      </w:r>
      <w:r>
        <w:t>R</w:t>
      </w:r>
      <w:r w:rsidRPr="0012543B">
        <w:t xml:space="preserve">EGA DE BILLETES </w:t>
      </w:r>
    </w:p>
    <w:p w14:paraId="2DB5AF83" w14:textId="77777777" w:rsidR="00803ED2" w:rsidRPr="0012543B" w:rsidRDefault="00803ED2" w:rsidP="00803ED2">
      <w:pPr>
        <w:pStyle w:val="Prrafodelista"/>
        <w:numPr>
          <w:ilvl w:val="0"/>
          <w:numId w:val="15"/>
        </w:numPr>
        <w:spacing w:after="160" w:line="259" w:lineRule="auto"/>
      </w:pPr>
      <w:r w:rsidRPr="0012543B">
        <w:t xml:space="preserve">Reparto pre distribuido </w:t>
      </w:r>
    </w:p>
    <w:p w14:paraId="2E1AF7E0" w14:textId="77777777" w:rsidR="00803ED2" w:rsidRPr="0012543B" w:rsidRDefault="00803ED2" w:rsidP="00803ED2">
      <w:pPr>
        <w:pStyle w:val="Prrafodelista"/>
        <w:numPr>
          <w:ilvl w:val="0"/>
          <w:numId w:val="15"/>
        </w:numPr>
        <w:spacing w:after="160" w:line="259" w:lineRule="auto"/>
      </w:pPr>
      <w:r w:rsidRPr="0012543B">
        <w:t>Entregas automáticas (con la impresión de sus respectivos comprobantes)</w:t>
      </w:r>
    </w:p>
    <w:p w14:paraId="5BA42A8F" w14:textId="77777777" w:rsidR="00803ED2" w:rsidRPr="0012543B" w:rsidRDefault="00803ED2" w:rsidP="00803ED2">
      <w:pPr>
        <w:pStyle w:val="Prrafodelista"/>
        <w:numPr>
          <w:ilvl w:val="0"/>
          <w:numId w:val="15"/>
        </w:numPr>
        <w:spacing w:after="160" w:line="259" w:lineRule="auto"/>
      </w:pPr>
      <w:r w:rsidRPr="0012543B">
        <w:t>Entregas manuales (en caso que una agencia requiera más billetes)</w:t>
      </w:r>
    </w:p>
    <w:p w14:paraId="44019627" w14:textId="77777777" w:rsidR="00803ED2" w:rsidRPr="0012543B" w:rsidRDefault="00803ED2" w:rsidP="00803ED2">
      <w:pPr>
        <w:pStyle w:val="Prrafodelista"/>
        <w:numPr>
          <w:ilvl w:val="0"/>
          <w:numId w:val="15"/>
        </w:numPr>
        <w:spacing w:after="160" w:line="259" w:lineRule="auto"/>
      </w:pPr>
      <w:r w:rsidRPr="0012543B">
        <w:t>Emisión de comprobantes</w:t>
      </w:r>
    </w:p>
    <w:p w14:paraId="0BEA26B8" w14:textId="77777777" w:rsidR="00803ED2" w:rsidRPr="0012543B" w:rsidRDefault="00803ED2" w:rsidP="00803ED2">
      <w:pPr>
        <w:pStyle w:val="Prrafodelista"/>
        <w:numPr>
          <w:ilvl w:val="0"/>
          <w:numId w:val="15"/>
        </w:numPr>
        <w:spacing w:after="160" w:line="259" w:lineRule="auto"/>
      </w:pPr>
      <w:r w:rsidRPr="0012543B">
        <w:t>Listado de control</w:t>
      </w:r>
    </w:p>
    <w:p w14:paraId="30DC1E70" w14:textId="77777777" w:rsidR="00803ED2" w:rsidRPr="0012543B" w:rsidRDefault="00803ED2" w:rsidP="00803ED2">
      <w:pPr>
        <w:pStyle w:val="Prrafodelista"/>
        <w:numPr>
          <w:ilvl w:val="0"/>
          <w:numId w:val="15"/>
        </w:numPr>
        <w:spacing w:after="160" w:line="259" w:lineRule="auto"/>
      </w:pPr>
      <w:r w:rsidRPr="0012543B">
        <w:t>Nota: el sistema contempla la carga de datos, no solo de modo manual, sino leyendo códigos de barra (i2/5) con un scanner manual (lo que minimiza el error por parte del usuario al momento del ingreso de la información)</w:t>
      </w:r>
    </w:p>
    <w:p w14:paraId="07886E01" w14:textId="77777777" w:rsidR="00803ED2" w:rsidRPr="0012543B" w:rsidRDefault="00803ED2" w:rsidP="00803ED2">
      <w:pPr>
        <w:pStyle w:val="Prrafodelista"/>
      </w:pPr>
    </w:p>
    <w:p w14:paraId="17F0E280" w14:textId="77777777" w:rsidR="00803ED2" w:rsidRPr="0012543B" w:rsidRDefault="00803ED2" w:rsidP="00803ED2">
      <w:pPr>
        <w:pStyle w:val="Prrafodelista"/>
        <w:numPr>
          <w:ilvl w:val="0"/>
          <w:numId w:val="14"/>
        </w:numPr>
        <w:spacing w:after="160" w:line="259" w:lineRule="auto"/>
      </w:pPr>
      <w:r w:rsidRPr="0012543B">
        <w:t>CARGA DE BILLETES VENDIDOS</w:t>
      </w:r>
    </w:p>
    <w:p w14:paraId="0F2DFC94" w14:textId="77777777" w:rsidR="00803ED2" w:rsidRPr="0012543B" w:rsidRDefault="00803ED2" w:rsidP="00803ED2">
      <w:pPr>
        <w:pStyle w:val="Prrafodelista"/>
        <w:numPr>
          <w:ilvl w:val="0"/>
          <w:numId w:val="16"/>
        </w:numPr>
        <w:spacing w:after="160" w:line="259" w:lineRule="auto"/>
      </w:pPr>
      <w:r w:rsidRPr="0012543B">
        <w:t xml:space="preserve"> El sistema contendrá un módulo de carga de billetes vendidos.</w:t>
      </w:r>
    </w:p>
    <w:p w14:paraId="723F7674" w14:textId="77777777" w:rsidR="00803ED2" w:rsidRPr="0012543B" w:rsidRDefault="00803ED2" w:rsidP="00803ED2">
      <w:pPr>
        <w:pStyle w:val="Prrafodelista"/>
        <w:numPr>
          <w:ilvl w:val="0"/>
          <w:numId w:val="16"/>
        </w:numPr>
        <w:spacing w:after="160" w:line="259" w:lineRule="auto"/>
      </w:pPr>
      <w:r w:rsidRPr="0012543B">
        <w:t>Generación de archivo de cobro, en base a los billetes vendidos.</w:t>
      </w:r>
    </w:p>
    <w:p w14:paraId="07B0454B" w14:textId="77777777" w:rsidR="00803ED2" w:rsidRPr="0012543B" w:rsidRDefault="00803ED2" w:rsidP="00803ED2">
      <w:pPr>
        <w:pStyle w:val="Prrafodelista"/>
        <w:numPr>
          <w:ilvl w:val="0"/>
          <w:numId w:val="16"/>
        </w:numPr>
        <w:spacing w:after="160" w:line="259" w:lineRule="auto"/>
      </w:pPr>
      <w:r w:rsidRPr="0012543B">
        <w:t>Listado de control.</w:t>
      </w:r>
    </w:p>
    <w:p w14:paraId="105EF92F" w14:textId="77777777" w:rsidR="00803ED2" w:rsidRDefault="00803ED2" w:rsidP="00803ED2">
      <w:pPr>
        <w:pStyle w:val="Prrafodelista"/>
        <w:spacing w:after="160" w:line="259" w:lineRule="auto"/>
      </w:pPr>
    </w:p>
    <w:p w14:paraId="268A36A0" w14:textId="77777777" w:rsidR="00803ED2" w:rsidRPr="0012543B" w:rsidRDefault="00803ED2" w:rsidP="00803ED2">
      <w:pPr>
        <w:pStyle w:val="Prrafodelista"/>
        <w:numPr>
          <w:ilvl w:val="0"/>
          <w:numId w:val="14"/>
        </w:numPr>
        <w:spacing w:after="160" w:line="259" w:lineRule="auto"/>
      </w:pPr>
      <w:r w:rsidRPr="0012543B">
        <w:t>DEVOLUCION DE BILLETES</w:t>
      </w:r>
    </w:p>
    <w:p w14:paraId="1F5E5498" w14:textId="77777777" w:rsidR="00803ED2" w:rsidRPr="0012543B" w:rsidRDefault="00803ED2" w:rsidP="00803ED2">
      <w:pPr>
        <w:pStyle w:val="Prrafodelista"/>
        <w:numPr>
          <w:ilvl w:val="0"/>
          <w:numId w:val="17"/>
        </w:numPr>
        <w:spacing w:after="160" w:line="259" w:lineRule="auto"/>
      </w:pPr>
      <w:r w:rsidRPr="0012543B">
        <w:t>Devolución de billetes por agencia. Pudiendo encargarse de los mismos por: billete, paquete, rango de billetes y rango de paquetes. Nota: el sistema debe contemplar la carga de datos, no solo manual, sino también leyendo códigos de barra (i2/5) con un scanner manual (lo que minimiza el error por parte del usuario del ingreso de la información)</w:t>
      </w:r>
    </w:p>
    <w:p w14:paraId="00E0151A" w14:textId="77777777" w:rsidR="00803ED2" w:rsidRDefault="00803ED2" w:rsidP="00803ED2">
      <w:pPr>
        <w:pStyle w:val="Prrafodelista"/>
        <w:numPr>
          <w:ilvl w:val="0"/>
          <w:numId w:val="17"/>
        </w:numPr>
        <w:spacing w:after="160" w:line="259" w:lineRule="auto"/>
      </w:pPr>
      <w:r w:rsidRPr="0012543B">
        <w:t>Listado de control.</w:t>
      </w:r>
    </w:p>
    <w:p w14:paraId="2F963DAB" w14:textId="77777777" w:rsidR="00803ED2" w:rsidRDefault="00803ED2" w:rsidP="00803ED2">
      <w:pPr>
        <w:pStyle w:val="Prrafodelista"/>
        <w:spacing w:after="160" w:line="259" w:lineRule="auto"/>
      </w:pPr>
    </w:p>
    <w:p w14:paraId="31C89DF1" w14:textId="77777777" w:rsidR="00803ED2" w:rsidRPr="0012543B" w:rsidRDefault="00803ED2" w:rsidP="00803ED2">
      <w:pPr>
        <w:pStyle w:val="Prrafodelista"/>
        <w:numPr>
          <w:ilvl w:val="0"/>
          <w:numId w:val="14"/>
        </w:numPr>
        <w:spacing w:after="160" w:line="259" w:lineRule="auto"/>
      </w:pPr>
      <w:r w:rsidRPr="0012543B">
        <w:t>PAGO DE PREMIOS</w:t>
      </w:r>
    </w:p>
    <w:p w14:paraId="785FFD34" w14:textId="77777777" w:rsidR="00803ED2" w:rsidRPr="0012543B" w:rsidRDefault="00803ED2" w:rsidP="00803ED2">
      <w:pPr>
        <w:pStyle w:val="Prrafodelista"/>
      </w:pPr>
    </w:p>
    <w:p w14:paraId="1581A380" w14:textId="77777777" w:rsidR="00803ED2" w:rsidRPr="0012543B" w:rsidRDefault="00803ED2" w:rsidP="00803ED2">
      <w:pPr>
        <w:pStyle w:val="Prrafodelista"/>
        <w:numPr>
          <w:ilvl w:val="0"/>
          <w:numId w:val="18"/>
        </w:numPr>
        <w:spacing w:after="160" w:line="259" w:lineRule="auto"/>
      </w:pPr>
      <w:r w:rsidRPr="0012543B">
        <w:t>En efectivo y en especies</w:t>
      </w:r>
    </w:p>
    <w:p w14:paraId="296A1B13" w14:textId="77777777" w:rsidR="00803ED2" w:rsidRPr="0012543B" w:rsidRDefault="00803ED2" w:rsidP="00803ED2">
      <w:pPr>
        <w:pStyle w:val="Prrafodelista"/>
        <w:numPr>
          <w:ilvl w:val="0"/>
          <w:numId w:val="18"/>
        </w:numPr>
        <w:spacing w:after="160" w:line="259" w:lineRule="auto"/>
      </w:pPr>
      <w:r w:rsidRPr="0012543B">
        <w:t>Validación y pago</w:t>
      </w:r>
    </w:p>
    <w:p w14:paraId="669D7CDE" w14:textId="77777777" w:rsidR="00803ED2" w:rsidRPr="0012543B" w:rsidRDefault="00803ED2" w:rsidP="00803ED2">
      <w:pPr>
        <w:pStyle w:val="Prrafodelista"/>
      </w:pPr>
    </w:p>
    <w:p w14:paraId="42CC501A" w14:textId="77777777" w:rsidR="00803ED2" w:rsidRPr="0012543B" w:rsidRDefault="00803ED2" w:rsidP="00803ED2">
      <w:pPr>
        <w:pStyle w:val="Prrafodelista"/>
        <w:numPr>
          <w:ilvl w:val="0"/>
          <w:numId w:val="14"/>
        </w:numPr>
        <w:spacing w:after="160" w:line="259" w:lineRule="auto"/>
      </w:pPr>
      <w:r w:rsidRPr="0012543B">
        <w:t>SORTEOS</w:t>
      </w:r>
    </w:p>
    <w:p w14:paraId="3329CE29" w14:textId="77777777" w:rsidR="00803ED2" w:rsidRPr="0012543B" w:rsidRDefault="00803ED2" w:rsidP="00803ED2">
      <w:pPr>
        <w:pStyle w:val="Prrafodelista"/>
      </w:pPr>
    </w:p>
    <w:p w14:paraId="65D6D721" w14:textId="77777777" w:rsidR="00803ED2" w:rsidRPr="0012543B" w:rsidRDefault="00803ED2" w:rsidP="00803ED2">
      <w:pPr>
        <w:pStyle w:val="Prrafodelista"/>
        <w:numPr>
          <w:ilvl w:val="0"/>
          <w:numId w:val="19"/>
        </w:numPr>
        <w:spacing w:after="160" w:line="259" w:lineRule="auto"/>
      </w:pPr>
      <w:r w:rsidRPr="0012543B">
        <w:t>Carga de tipo de premios (en efectivo y especies)</w:t>
      </w:r>
    </w:p>
    <w:p w14:paraId="7E07FDD4" w14:textId="77777777" w:rsidR="00803ED2" w:rsidRPr="0012543B" w:rsidRDefault="00803ED2" w:rsidP="00803ED2">
      <w:pPr>
        <w:pStyle w:val="Prrafodelista"/>
        <w:numPr>
          <w:ilvl w:val="0"/>
          <w:numId w:val="19"/>
        </w:numPr>
        <w:spacing w:after="160" w:line="259" w:lineRule="auto"/>
      </w:pPr>
      <w:r w:rsidRPr="0012543B">
        <w:t>Búsqueda de ganadores por ronda</w:t>
      </w:r>
    </w:p>
    <w:p w14:paraId="13A19CFD" w14:textId="77777777" w:rsidR="00803ED2" w:rsidRPr="0012543B" w:rsidRDefault="00803ED2" w:rsidP="00803ED2">
      <w:pPr>
        <w:pStyle w:val="Prrafodelista"/>
        <w:numPr>
          <w:ilvl w:val="0"/>
          <w:numId w:val="19"/>
        </w:numPr>
        <w:spacing w:after="160" w:line="259" w:lineRule="auto"/>
      </w:pPr>
      <w:r w:rsidRPr="0012543B">
        <w:t>Emisión del extracto del sorteo</w:t>
      </w:r>
    </w:p>
    <w:p w14:paraId="3A1049D6" w14:textId="77777777" w:rsidR="00803ED2" w:rsidRPr="0012543B" w:rsidRDefault="00803ED2" w:rsidP="00803ED2">
      <w:pPr>
        <w:pStyle w:val="Prrafodelista"/>
        <w:numPr>
          <w:ilvl w:val="0"/>
          <w:numId w:val="19"/>
        </w:numPr>
        <w:spacing w:after="160" w:line="259" w:lineRule="auto"/>
      </w:pPr>
      <w:r w:rsidRPr="0012543B">
        <w:t>Emisión de actas de sorteo (en la cual se detallan los números extraídos)</w:t>
      </w:r>
    </w:p>
    <w:p w14:paraId="1DED6BDD" w14:textId="77777777" w:rsidR="00803ED2" w:rsidRPr="0012543B" w:rsidRDefault="00803ED2" w:rsidP="00803ED2">
      <w:pPr>
        <w:ind w:left="360"/>
      </w:pPr>
    </w:p>
    <w:p w14:paraId="384FBDF3" w14:textId="77777777" w:rsidR="00803ED2" w:rsidRPr="0012543B" w:rsidRDefault="00803ED2" w:rsidP="00803ED2">
      <w:pPr>
        <w:pStyle w:val="Prrafodelista"/>
        <w:numPr>
          <w:ilvl w:val="0"/>
          <w:numId w:val="14"/>
        </w:numPr>
        <w:spacing w:after="160" w:line="259" w:lineRule="auto"/>
      </w:pPr>
      <w:r w:rsidRPr="0012543B">
        <w:t>VARIOS</w:t>
      </w:r>
    </w:p>
    <w:p w14:paraId="6636E3C0" w14:textId="77777777" w:rsidR="00803ED2" w:rsidRPr="0012543B" w:rsidRDefault="00803ED2" w:rsidP="00803ED2">
      <w:pPr>
        <w:pStyle w:val="Prrafodelista"/>
      </w:pPr>
    </w:p>
    <w:p w14:paraId="62CC19BC" w14:textId="77777777" w:rsidR="00803ED2" w:rsidRPr="0012543B" w:rsidRDefault="00803ED2" w:rsidP="00803ED2">
      <w:pPr>
        <w:pStyle w:val="Prrafodelista"/>
        <w:numPr>
          <w:ilvl w:val="0"/>
          <w:numId w:val="20"/>
        </w:numPr>
        <w:spacing w:after="160" w:line="259" w:lineRule="auto"/>
      </w:pPr>
      <w:r w:rsidRPr="0012543B">
        <w:t xml:space="preserve">Generación de archivos de auditoria </w:t>
      </w:r>
    </w:p>
    <w:p w14:paraId="4B042B18" w14:textId="77777777" w:rsidR="00803ED2" w:rsidRPr="0012543B" w:rsidRDefault="00803ED2" w:rsidP="00803ED2">
      <w:pPr>
        <w:pStyle w:val="Prrafodelista"/>
        <w:numPr>
          <w:ilvl w:val="0"/>
          <w:numId w:val="20"/>
        </w:numPr>
        <w:spacing w:after="160" w:line="259" w:lineRule="auto"/>
      </w:pPr>
      <w:r w:rsidRPr="0012543B">
        <w:t>Generación de archivos para la liquidación de Cta.Cte</w:t>
      </w:r>
    </w:p>
    <w:p w14:paraId="79F623D6" w14:textId="77777777" w:rsidR="00803ED2" w:rsidRPr="0012543B" w:rsidRDefault="00803ED2" w:rsidP="00803ED2">
      <w:pPr>
        <w:pStyle w:val="Prrafodelista"/>
        <w:numPr>
          <w:ilvl w:val="0"/>
          <w:numId w:val="20"/>
        </w:numPr>
        <w:spacing w:after="160" w:line="259" w:lineRule="auto"/>
      </w:pPr>
      <w:r w:rsidRPr="0012543B">
        <w:t>Información de ventas por sorteo.</w:t>
      </w:r>
    </w:p>
    <w:p w14:paraId="72C9CD10" w14:textId="77777777" w:rsidR="00803ED2" w:rsidRPr="0012543B" w:rsidRDefault="00803ED2" w:rsidP="00803ED2">
      <w:pPr>
        <w:ind w:left="360"/>
        <w:rPr>
          <w:u w:val="single"/>
        </w:rPr>
      </w:pPr>
      <w:r w:rsidRPr="0012543B">
        <w:rPr>
          <w:u w:val="single"/>
        </w:rPr>
        <w:t>Asistencia y Soporte Técnico</w:t>
      </w:r>
    </w:p>
    <w:p w14:paraId="42CCD69F" w14:textId="77777777" w:rsidR="00803ED2" w:rsidRPr="0012543B" w:rsidRDefault="00803ED2" w:rsidP="00803ED2">
      <w:pPr>
        <w:pStyle w:val="Prrafodelista"/>
        <w:numPr>
          <w:ilvl w:val="0"/>
          <w:numId w:val="21"/>
        </w:numPr>
        <w:spacing w:after="160" w:line="259" w:lineRule="auto"/>
      </w:pPr>
      <w:r w:rsidRPr="0012543B">
        <w:t>El sistema será verificado y operado en las oficinas de la caja de créditos.</w:t>
      </w:r>
    </w:p>
    <w:p w14:paraId="47527CAF" w14:textId="77777777" w:rsidR="00803ED2" w:rsidRPr="0012543B" w:rsidRDefault="00803ED2" w:rsidP="00803ED2">
      <w:pPr>
        <w:pStyle w:val="Prrafodelista"/>
        <w:numPr>
          <w:ilvl w:val="0"/>
          <w:numId w:val="21"/>
        </w:numPr>
        <w:spacing w:after="160" w:line="259" w:lineRule="auto"/>
      </w:pPr>
      <w:r w:rsidRPr="0012543B">
        <w:t xml:space="preserve">Conjuntamente con la verificación se hará la capacitación al personal designado para su operación. </w:t>
      </w:r>
    </w:p>
    <w:p w14:paraId="42862722" w14:textId="77777777" w:rsidR="00803ED2" w:rsidRPr="0012543B" w:rsidRDefault="00803ED2" w:rsidP="00803ED2">
      <w:pPr>
        <w:pStyle w:val="Prrafodelista"/>
        <w:numPr>
          <w:ilvl w:val="0"/>
          <w:numId w:val="21"/>
        </w:numPr>
        <w:spacing w:after="160" w:line="259" w:lineRule="auto"/>
      </w:pPr>
      <w:r w:rsidRPr="0012543B">
        <w:t>Se brindará soporte técnico in situ o de manera remota, según corresponda el caso.</w:t>
      </w:r>
    </w:p>
    <w:p w14:paraId="2F9809DC" w14:textId="77777777" w:rsidR="00803ED2" w:rsidRPr="0012543B" w:rsidRDefault="00803ED2" w:rsidP="00803ED2">
      <w:pPr>
        <w:ind w:left="360"/>
        <w:rPr>
          <w:u w:val="single"/>
        </w:rPr>
      </w:pPr>
      <w:r w:rsidRPr="0012543B">
        <w:rPr>
          <w:u w:val="single"/>
        </w:rPr>
        <w:t xml:space="preserve">ACTUALIZACION </w:t>
      </w:r>
    </w:p>
    <w:p w14:paraId="76BF13D6" w14:textId="77777777" w:rsidR="00803ED2" w:rsidRPr="0012543B" w:rsidRDefault="00803ED2" w:rsidP="00803ED2">
      <w:pPr>
        <w:ind w:left="360"/>
      </w:pPr>
      <w:r>
        <w:t>La</w:t>
      </w:r>
      <w:r w:rsidRPr="0012543B">
        <w:t xml:space="preserve"> actualización del software </w:t>
      </w:r>
      <w:r>
        <w:t>tiene</w:t>
      </w:r>
      <w:r w:rsidRPr="0012543B">
        <w:t xml:space="preserve"> como objetivo, minimizar al máximo la posibilidad de errores en los procesos de carga de datos mediante la lectura de códigos de barra, en las diferentes funciones que sea necesario este proceso.</w:t>
      </w:r>
    </w:p>
    <w:p w14:paraId="1B68ED8F" w14:textId="77777777" w:rsidR="00803ED2" w:rsidRPr="0012543B" w:rsidRDefault="00803ED2" w:rsidP="00803ED2">
      <w:pPr>
        <w:ind w:left="360"/>
      </w:pPr>
      <w:r w:rsidRPr="0012543B">
        <w:t>Así como también, optimizar y mejorar los procesos de cierre de sorteo y cobro de las cuentas corrientes durante y al finalizar el sorteo correspondiente.</w:t>
      </w:r>
    </w:p>
    <w:p w14:paraId="236E4152" w14:textId="77777777" w:rsidR="00803ED2" w:rsidRPr="0012543B" w:rsidRDefault="00803ED2" w:rsidP="00803ED2">
      <w:pPr>
        <w:ind w:left="360"/>
      </w:pPr>
      <w:r>
        <w:t>A</w:t>
      </w:r>
      <w:r w:rsidRPr="0012543B">
        <w:t>ctualización en el diseño original del sistema, donde comencemos a determinar como vendidos a la diferencia entre los cupones recibidos, menos los devueltos.</w:t>
      </w:r>
    </w:p>
    <w:p w14:paraId="57CCAD5F" w14:textId="77777777" w:rsidR="00803ED2" w:rsidRPr="0012543B" w:rsidRDefault="00803ED2" w:rsidP="00803ED2">
      <w:pPr>
        <w:ind w:left="360"/>
      </w:pPr>
      <w:r w:rsidRPr="0012543B">
        <w:t>Realizar un stock de billetes para poder ir entregando los mismos en los últimos días de venta-los mismos separados por lotes y no tendrían devolución. -</w:t>
      </w:r>
    </w:p>
    <w:p w14:paraId="6223F365" w14:textId="77777777" w:rsidR="00803ED2" w:rsidRPr="0012543B" w:rsidRDefault="00803ED2" w:rsidP="00803ED2">
      <w:pPr>
        <w:ind w:left="360"/>
      </w:pPr>
      <w:r w:rsidRPr="0012543B">
        <w:t xml:space="preserve">Cambiar esa opción y que los cartones vendidos sean la resultante de los entregados menos los devueltos. </w:t>
      </w:r>
    </w:p>
    <w:p w14:paraId="183D5A63" w14:textId="77777777" w:rsidR="00803ED2" w:rsidRPr="0012543B" w:rsidRDefault="00803ED2" w:rsidP="00803ED2">
      <w:pPr>
        <w:ind w:left="360"/>
      </w:pPr>
      <w:r w:rsidRPr="0012543B">
        <w:t>Igualmente se mantendrá un ingreso de talones vendidos previos para poder ir cobrando y liquidando por parte los agentes y distribuidores.</w:t>
      </w:r>
    </w:p>
    <w:p w14:paraId="04C142A3" w14:textId="77777777" w:rsidR="00803ED2" w:rsidRDefault="00803ED2" w:rsidP="00803ED2">
      <w:pPr>
        <w:ind w:left="360"/>
      </w:pPr>
      <w:r w:rsidRPr="0012543B">
        <w:t xml:space="preserve">Este ingreso de talones vendidos se va a realizar por agente o distribuidor, y los posibles lotes de ingreso solo contendrán un agente, de esta forma será rechazado por cada cupón que no esté contenido en el rango recibido por ese agente, por lo que no se generaran los inconvenientes habituales de error en la lectura que generan dificultad en la liquidación. </w:t>
      </w:r>
    </w:p>
    <w:p w14:paraId="35E8F628" w14:textId="77777777" w:rsidR="00034299" w:rsidRDefault="00034299" w:rsidP="00763E86">
      <w:pPr>
        <w:spacing w:after="0" w:line="360" w:lineRule="auto"/>
        <w:jc w:val="both"/>
        <w:rPr>
          <w:rFonts w:ascii="Verdana" w:eastAsia="Times New Roman" w:hAnsi="Verdana" w:cs="Times New Roman"/>
          <w:b/>
          <w:bCs/>
          <w:sz w:val="20"/>
          <w:szCs w:val="20"/>
          <w:lang w:eastAsia="es-MX"/>
        </w:rPr>
      </w:pPr>
    </w:p>
    <w:p w14:paraId="1B84B939" w14:textId="2690D467" w:rsidR="00CB3F7F" w:rsidRDefault="00CB3F7F" w:rsidP="00CB3F7F">
      <w:pPr>
        <w:spacing w:after="0" w:line="360" w:lineRule="auto"/>
        <w:jc w:val="both"/>
        <w:rPr>
          <w:rFonts w:ascii="Verdana" w:eastAsia="Times New Roman" w:hAnsi="Verdana" w:cs="Times New Roman"/>
          <w:sz w:val="20"/>
          <w:szCs w:val="20"/>
          <w:lang w:val="es-AR" w:eastAsia="es-MX"/>
        </w:rPr>
      </w:pPr>
      <w:r w:rsidRPr="00541604">
        <w:rPr>
          <w:rFonts w:ascii="Verdana" w:eastAsia="Times New Roman" w:hAnsi="Verdana" w:cs="Times New Roman"/>
          <w:b/>
          <w:bCs/>
          <w:sz w:val="20"/>
          <w:szCs w:val="20"/>
          <w:lang w:val="es-AR" w:eastAsia="es-MX"/>
        </w:rPr>
        <w:t>LUGAR DE ENTREGA:</w:t>
      </w:r>
      <w:r w:rsidR="0044395C">
        <w:rPr>
          <w:rFonts w:ascii="Verdana" w:eastAsia="Times New Roman" w:hAnsi="Verdana" w:cs="Times New Roman"/>
          <w:b/>
          <w:bCs/>
          <w:sz w:val="20"/>
          <w:szCs w:val="20"/>
          <w:lang w:val="es-AR" w:eastAsia="es-MX"/>
        </w:rPr>
        <w:t xml:space="preserve"> </w:t>
      </w:r>
      <w:r w:rsidR="00506946">
        <w:rPr>
          <w:rFonts w:ascii="Verdana" w:eastAsia="Times New Roman" w:hAnsi="Verdana" w:cs="Times New Roman"/>
          <w:sz w:val="20"/>
          <w:szCs w:val="20"/>
          <w:lang w:val="es-AR" w:eastAsia="es-MX"/>
        </w:rPr>
        <w:t xml:space="preserve">CAJA </w:t>
      </w:r>
      <w:r w:rsidR="00506946" w:rsidRPr="00506946">
        <w:rPr>
          <w:rFonts w:ascii="Verdana" w:eastAsia="Times New Roman" w:hAnsi="Verdana" w:cs="Times New Roman"/>
          <w:sz w:val="20"/>
          <w:szCs w:val="20"/>
          <w:lang w:val="es-AR" w:eastAsia="es-MX"/>
        </w:rPr>
        <w:t>DE CRÉDITO Y PRESTACIONES PROVINCIAL, sito en MOTA BOTELLO N° 854, San Fernando del Valle de Catamarca</w:t>
      </w:r>
      <w:r w:rsidR="00506946">
        <w:rPr>
          <w:rFonts w:ascii="Verdana" w:eastAsia="Times New Roman" w:hAnsi="Verdana" w:cs="Times New Roman"/>
          <w:sz w:val="20"/>
          <w:szCs w:val="20"/>
          <w:lang w:val="es-AR" w:eastAsia="es-MX"/>
        </w:rPr>
        <w:t>.</w:t>
      </w:r>
    </w:p>
    <w:p w14:paraId="092EB950" w14:textId="77777777" w:rsidR="00506946" w:rsidRPr="00DB3168" w:rsidRDefault="00506946" w:rsidP="00CB3F7F">
      <w:pPr>
        <w:spacing w:after="0" w:line="360" w:lineRule="auto"/>
        <w:jc w:val="both"/>
        <w:rPr>
          <w:rFonts w:ascii="Verdana" w:eastAsia="Times New Roman" w:hAnsi="Verdana" w:cs="Times New Roman"/>
          <w:sz w:val="20"/>
          <w:szCs w:val="20"/>
          <w:highlight w:val="yellow"/>
          <w:lang w:val="es-AR" w:eastAsia="es-MX"/>
        </w:rPr>
      </w:pPr>
    </w:p>
    <w:p w14:paraId="0A000333" w14:textId="3205E73B" w:rsidR="00CB3F7F" w:rsidRDefault="00CB3F7F" w:rsidP="005D47C1">
      <w:pPr>
        <w:spacing w:after="0" w:line="360" w:lineRule="auto"/>
        <w:jc w:val="both"/>
        <w:rPr>
          <w:rFonts w:ascii="Verdana" w:eastAsia="Times New Roman" w:hAnsi="Verdana" w:cs="Times New Roman"/>
          <w:sz w:val="20"/>
          <w:szCs w:val="20"/>
          <w:lang w:val="es-AR" w:eastAsia="es-MX"/>
        </w:rPr>
      </w:pPr>
      <w:r w:rsidRPr="00A62457">
        <w:rPr>
          <w:rFonts w:ascii="Verdana" w:eastAsia="Times New Roman" w:hAnsi="Verdana" w:cs="Times New Roman"/>
          <w:b/>
          <w:bCs/>
          <w:sz w:val="20"/>
          <w:szCs w:val="20"/>
          <w:lang w:val="es-AR" w:eastAsia="es-MX"/>
        </w:rPr>
        <w:t>PLAZO DE ENTREGA:</w:t>
      </w:r>
      <w:r w:rsidRPr="00A62457">
        <w:rPr>
          <w:rFonts w:ascii="Verdana" w:eastAsia="Times New Roman" w:hAnsi="Verdana" w:cs="Times New Roman"/>
          <w:sz w:val="20"/>
          <w:szCs w:val="20"/>
          <w:lang w:val="es-AR" w:eastAsia="es-MX"/>
        </w:rPr>
        <w:t xml:space="preserve"> </w:t>
      </w:r>
      <w:r w:rsidR="00A41BA0">
        <w:rPr>
          <w:rFonts w:ascii="Verdana" w:eastAsia="Times New Roman" w:hAnsi="Verdana" w:cs="Times New Roman"/>
          <w:sz w:val="20"/>
          <w:szCs w:val="20"/>
          <w:lang w:val="es-AR" w:eastAsia="es-MX"/>
        </w:rPr>
        <w:t>TRES</w:t>
      </w:r>
      <w:r w:rsidR="0044395C">
        <w:rPr>
          <w:rFonts w:ascii="Verdana" w:eastAsia="Times New Roman" w:hAnsi="Verdana" w:cs="Times New Roman"/>
          <w:sz w:val="20"/>
          <w:szCs w:val="20"/>
          <w:lang w:val="es-AR" w:eastAsia="es-MX"/>
        </w:rPr>
        <w:t xml:space="preserve"> (</w:t>
      </w:r>
      <w:r w:rsidR="00A41BA0">
        <w:rPr>
          <w:rFonts w:ascii="Verdana" w:eastAsia="Times New Roman" w:hAnsi="Verdana" w:cs="Times New Roman"/>
          <w:sz w:val="20"/>
          <w:szCs w:val="20"/>
          <w:lang w:val="es-AR" w:eastAsia="es-MX"/>
        </w:rPr>
        <w:t>3</w:t>
      </w:r>
      <w:r w:rsidR="0044395C">
        <w:rPr>
          <w:rFonts w:ascii="Verdana" w:eastAsia="Times New Roman" w:hAnsi="Verdana" w:cs="Times New Roman"/>
          <w:sz w:val="20"/>
          <w:szCs w:val="20"/>
          <w:lang w:val="es-AR" w:eastAsia="es-MX"/>
        </w:rPr>
        <w:t>)</w:t>
      </w:r>
      <w:r w:rsidRPr="00A62457">
        <w:rPr>
          <w:rFonts w:ascii="Verdana" w:eastAsia="Times New Roman" w:hAnsi="Verdana" w:cs="Times New Roman"/>
          <w:sz w:val="20"/>
          <w:szCs w:val="20"/>
          <w:lang w:val="es-AR" w:eastAsia="es-MX"/>
        </w:rPr>
        <w:t xml:space="preserve"> </w:t>
      </w:r>
      <w:r w:rsidR="00A62457">
        <w:rPr>
          <w:rFonts w:ascii="Verdana" w:eastAsia="Times New Roman" w:hAnsi="Verdana" w:cs="Times New Roman"/>
          <w:sz w:val="20"/>
          <w:szCs w:val="20"/>
          <w:lang w:val="es-AR" w:eastAsia="es-MX"/>
        </w:rPr>
        <w:t>días hábiles</w:t>
      </w:r>
      <w:r w:rsidR="00506946">
        <w:rPr>
          <w:rFonts w:ascii="Verdana" w:eastAsia="Times New Roman" w:hAnsi="Verdana" w:cs="Times New Roman"/>
          <w:sz w:val="20"/>
          <w:szCs w:val="20"/>
          <w:lang w:val="es-AR" w:eastAsia="es-MX"/>
        </w:rPr>
        <w:t>.</w:t>
      </w:r>
      <w:r w:rsidRPr="00541604">
        <w:rPr>
          <w:rFonts w:ascii="Verdana" w:eastAsia="Times New Roman" w:hAnsi="Verdana" w:cs="Times New Roman"/>
          <w:sz w:val="20"/>
          <w:szCs w:val="20"/>
          <w:lang w:val="es-AR" w:eastAsia="es-MX"/>
        </w:rPr>
        <w:t xml:space="preserve"> </w:t>
      </w:r>
    </w:p>
    <w:p w14:paraId="27848978" w14:textId="229A7B90" w:rsidR="00CD12D5" w:rsidRDefault="00CD12D5" w:rsidP="005D47C1">
      <w:pPr>
        <w:spacing w:after="0" w:line="360" w:lineRule="auto"/>
        <w:jc w:val="both"/>
        <w:rPr>
          <w:rFonts w:ascii="Verdana" w:eastAsia="Times New Roman" w:hAnsi="Verdana" w:cs="Times New Roman"/>
          <w:sz w:val="20"/>
          <w:szCs w:val="20"/>
          <w:lang w:val="es-AR" w:eastAsia="es-MX"/>
        </w:rPr>
      </w:pPr>
    </w:p>
    <w:p w14:paraId="1B831B48" w14:textId="0FBA5614" w:rsidR="00CD12D5" w:rsidRDefault="00CD12D5" w:rsidP="005D47C1">
      <w:pPr>
        <w:spacing w:after="0" w:line="360" w:lineRule="auto"/>
        <w:jc w:val="both"/>
        <w:rPr>
          <w:rFonts w:ascii="Verdana" w:eastAsia="Times New Roman" w:hAnsi="Verdana" w:cs="Times New Roman"/>
          <w:sz w:val="20"/>
          <w:szCs w:val="20"/>
          <w:lang w:val="es-AR" w:eastAsia="es-MX"/>
        </w:rPr>
      </w:pPr>
    </w:p>
    <w:p w14:paraId="7A84E43A" w14:textId="5734704B" w:rsidR="00CD12D5" w:rsidRDefault="00CD12D5" w:rsidP="005D47C1">
      <w:pPr>
        <w:spacing w:after="0" w:line="360" w:lineRule="auto"/>
        <w:jc w:val="both"/>
        <w:rPr>
          <w:rFonts w:ascii="Verdana" w:eastAsia="Times New Roman" w:hAnsi="Verdana" w:cs="Times New Roman"/>
          <w:sz w:val="20"/>
          <w:szCs w:val="20"/>
          <w:lang w:val="es-AR" w:eastAsia="es-MX"/>
        </w:rPr>
      </w:pPr>
    </w:p>
    <w:p w14:paraId="11C4C464" w14:textId="05262350" w:rsidR="00CD12D5" w:rsidRDefault="00CD12D5" w:rsidP="005D47C1">
      <w:pPr>
        <w:spacing w:after="0" w:line="360" w:lineRule="auto"/>
        <w:jc w:val="both"/>
        <w:rPr>
          <w:rFonts w:ascii="Verdana" w:eastAsia="Times New Roman" w:hAnsi="Verdana" w:cs="Times New Roman"/>
          <w:sz w:val="20"/>
          <w:szCs w:val="20"/>
          <w:lang w:val="es-AR" w:eastAsia="es-MX"/>
        </w:rPr>
      </w:pPr>
    </w:p>
    <w:p w14:paraId="23255B1A" w14:textId="6B24C045" w:rsidR="00803ED2" w:rsidRDefault="00803ED2" w:rsidP="005D47C1">
      <w:pPr>
        <w:spacing w:after="0" w:line="360" w:lineRule="auto"/>
        <w:jc w:val="both"/>
        <w:rPr>
          <w:rFonts w:ascii="Verdana" w:eastAsia="Times New Roman" w:hAnsi="Verdana" w:cs="Times New Roman"/>
          <w:sz w:val="20"/>
          <w:szCs w:val="20"/>
          <w:lang w:val="es-AR" w:eastAsia="es-MX"/>
        </w:rPr>
      </w:pPr>
    </w:p>
    <w:p w14:paraId="7BF1105F" w14:textId="6A0E0FB5" w:rsidR="00803ED2" w:rsidRDefault="00803ED2" w:rsidP="005D47C1">
      <w:pPr>
        <w:spacing w:after="0" w:line="360" w:lineRule="auto"/>
        <w:jc w:val="both"/>
        <w:rPr>
          <w:rFonts w:ascii="Verdana" w:eastAsia="Times New Roman" w:hAnsi="Verdana" w:cs="Times New Roman"/>
          <w:sz w:val="20"/>
          <w:szCs w:val="20"/>
          <w:lang w:val="es-AR" w:eastAsia="es-MX"/>
        </w:rPr>
      </w:pPr>
    </w:p>
    <w:p w14:paraId="387D950E" w14:textId="44CC0F0E" w:rsidR="00803ED2" w:rsidRDefault="00803ED2" w:rsidP="005D47C1">
      <w:pPr>
        <w:spacing w:after="0" w:line="360" w:lineRule="auto"/>
        <w:jc w:val="both"/>
        <w:rPr>
          <w:rFonts w:ascii="Verdana" w:eastAsia="Times New Roman" w:hAnsi="Verdana" w:cs="Times New Roman"/>
          <w:sz w:val="20"/>
          <w:szCs w:val="20"/>
          <w:lang w:val="es-AR" w:eastAsia="es-MX"/>
        </w:rPr>
      </w:pPr>
    </w:p>
    <w:p w14:paraId="636A652D" w14:textId="77777777" w:rsidR="00803ED2" w:rsidRDefault="00803ED2" w:rsidP="005D47C1">
      <w:pPr>
        <w:spacing w:after="0" w:line="360" w:lineRule="auto"/>
        <w:jc w:val="both"/>
        <w:rPr>
          <w:rFonts w:ascii="Verdana" w:eastAsia="Times New Roman" w:hAnsi="Verdana" w:cs="Times New Roman"/>
          <w:sz w:val="20"/>
          <w:szCs w:val="20"/>
          <w:lang w:val="es-AR" w:eastAsia="es-MX"/>
        </w:rPr>
      </w:pPr>
    </w:p>
    <w:p w14:paraId="5CA259D7" w14:textId="10688D2C" w:rsidR="004F165C" w:rsidRPr="00770EC8" w:rsidRDefault="004F165C" w:rsidP="004F165C">
      <w:pPr>
        <w:spacing w:after="0" w:line="360" w:lineRule="auto"/>
        <w:jc w:val="center"/>
        <w:rPr>
          <w:rFonts w:ascii="Verdana" w:eastAsia="Times New Roman" w:hAnsi="Verdana" w:cs="Times New Roman"/>
          <w:b/>
          <w:sz w:val="20"/>
          <w:szCs w:val="20"/>
          <w:lang w:val="es-AR" w:eastAsia="es-MX"/>
        </w:rPr>
      </w:pPr>
      <w:r w:rsidRPr="00770EC8">
        <w:rPr>
          <w:rFonts w:ascii="Verdana" w:eastAsia="Times New Roman" w:hAnsi="Verdana" w:cs="Times New Roman"/>
          <w:b/>
          <w:sz w:val="20"/>
          <w:szCs w:val="20"/>
          <w:lang w:val="es-AR" w:eastAsia="es-MX"/>
        </w:rPr>
        <w:t>CON</w:t>
      </w:r>
      <w:r>
        <w:rPr>
          <w:rFonts w:ascii="Verdana" w:eastAsia="Times New Roman" w:hAnsi="Verdana" w:cs="Times New Roman"/>
          <w:b/>
          <w:sz w:val="20"/>
          <w:szCs w:val="20"/>
          <w:lang w:val="es-AR" w:eastAsia="es-MX"/>
        </w:rPr>
        <w:t>CURSO DE PRECIOS</w:t>
      </w:r>
      <w:r w:rsidRPr="00770EC8">
        <w:rPr>
          <w:rFonts w:ascii="Verdana" w:eastAsia="Times New Roman" w:hAnsi="Verdana" w:cs="Times New Roman"/>
          <w:b/>
          <w:sz w:val="20"/>
          <w:szCs w:val="20"/>
          <w:lang w:val="es-AR" w:eastAsia="es-MX"/>
        </w:rPr>
        <w:t xml:space="preserve"> Nº 50-000</w:t>
      </w:r>
      <w:r w:rsidR="00A0606A">
        <w:rPr>
          <w:rFonts w:ascii="Verdana" w:eastAsia="Times New Roman" w:hAnsi="Verdana" w:cs="Times New Roman"/>
          <w:b/>
          <w:sz w:val="20"/>
          <w:szCs w:val="20"/>
          <w:lang w:val="es-AR" w:eastAsia="es-MX"/>
        </w:rPr>
        <w:t>8-CPR</w:t>
      </w:r>
      <w:r w:rsidRPr="00770EC8">
        <w:rPr>
          <w:rFonts w:ascii="Verdana" w:eastAsia="Times New Roman" w:hAnsi="Verdana" w:cs="Times New Roman"/>
          <w:b/>
          <w:sz w:val="20"/>
          <w:szCs w:val="20"/>
          <w:lang w:val="es-AR" w:eastAsia="es-MX"/>
        </w:rPr>
        <w:t>23</w:t>
      </w:r>
    </w:p>
    <w:p w14:paraId="5B5D6ED0" w14:textId="77777777" w:rsidR="004F165C" w:rsidRPr="00770EC8" w:rsidRDefault="004F165C" w:rsidP="004F165C">
      <w:pPr>
        <w:spacing w:after="0" w:line="360" w:lineRule="auto"/>
        <w:jc w:val="center"/>
        <w:rPr>
          <w:rFonts w:ascii="Verdana" w:eastAsia="Times New Roman" w:hAnsi="Verdana" w:cs="Times New Roman"/>
          <w:b/>
          <w:sz w:val="20"/>
          <w:szCs w:val="20"/>
          <w:lang w:val="es-AR" w:eastAsia="es-MX"/>
        </w:rPr>
      </w:pPr>
      <w:r w:rsidRPr="00770EC8">
        <w:rPr>
          <w:rFonts w:ascii="Verdana" w:eastAsia="Times New Roman" w:hAnsi="Verdana" w:cs="Times New Roman"/>
          <w:b/>
          <w:sz w:val="20"/>
          <w:szCs w:val="20"/>
          <w:lang w:val="es-AR" w:eastAsia="es-MX"/>
        </w:rPr>
        <w:t>MODALIDAD “COMPRA DETERMINADA”</w:t>
      </w:r>
    </w:p>
    <w:p w14:paraId="2A70F602" w14:textId="77777777" w:rsidR="004F165C" w:rsidRPr="00770EC8" w:rsidRDefault="004F165C" w:rsidP="004F165C">
      <w:pPr>
        <w:spacing w:after="0" w:line="360" w:lineRule="auto"/>
        <w:jc w:val="center"/>
        <w:rPr>
          <w:rFonts w:ascii="Verdana" w:eastAsia="Times New Roman" w:hAnsi="Verdana" w:cs="Times New Roman"/>
          <w:b/>
          <w:sz w:val="20"/>
          <w:szCs w:val="20"/>
          <w:lang w:val="es-AR" w:eastAsia="es-MX"/>
        </w:rPr>
      </w:pPr>
      <w:r w:rsidRPr="00770EC8">
        <w:rPr>
          <w:rFonts w:ascii="Verdana" w:eastAsia="Times New Roman" w:hAnsi="Verdana" w:cs="Times New Roman"/>
          <w:b/>
          <w:sz w:val="20"/>
          <w:szCs w:val="20"/>
          <w:lang w:val="es-AR" w:eastAsia="es-MX"/>
        </w:rPr>
        <w:t>ANEXO II</w:t>
      </w:r>
    </w:p>
    <w:p w14:paraId="4A9A7967" w14:textId="77777777" w:rsidR="004F165C" w:rsidRPr="00770EC8" w:rsidRDefault="004F165C" w:rsidP="004F165C">
      <w:pPr>
        <w:spacing w:after="0" w:line="360" w:lineRule="auto"/>
        <w:jc w:val="center"/>
        <w:rPr>
          <w:rFonts w:ascii="Verdana" w:eastAsia="Times New Roman" w:hAnsi="Verdana" w:cs="Times New Roman"/>
          <w:b/>
          <w:sz w:val="20"/>
          <w:szCs w:val="20"/>
          <w:lang w:val="es-AR" w:eastAsia="es-MX"/>
        </w:rPr>
      </w:pPr>
      <w:r w:rsidRPr="00770EC8">
        <w:rPr>
          <w:rFonts w:ascii="Verdana" w:eastAsia="Times New Roman" w:hAnsi="Verdana" w:cs="Times New Roman"/>
          <w:b/>
          <w:sz w:val="20"/>
          <w:szCs w:val="20"/>
          <w:lang w:val="es-AR" w:eastAsia="es-MX"/>
        </w:rPr>
        <w:t>DECLARACIÓN JURADA DE INEXISTENCIA DE CAUSALES DE INHIBICIÓN, DE DOMICILIO y</w:t>
      </w:r>
      <w:r>
        <w:rPr>
          <w:rFonts w:ascii="Verdana" w:eastAsia="Times New Roman" w:hAnsi="Verdana" w:cs="Times New Roman"/>
          <w:b/>
          <w:sz w:val="20"/>
          <w:szCs w:val="20"/>
          <w:lang w:val="es-AR" w:eastAsia="es-MX"/>
        </w:rPr>
        <w:t xml:space="preserve"> </w:t>
      </w:r>
      <w:r w:rsidRPr="00770EC8">
        <w:rPr>
          <w:rFonts w:ascii="Verdana" w:eastAsia="Times New Roman" w:hAnsi="Verdana" w:cs="Times New Roman"/>
          <w:b/>
          <w:sz w:val="20"/>
          <w:szCs w:val="20"/>
          <w:lang w:val="es-AR" w:eastAsia="es-MX"/>
        </w:rPr>
        <w:t>DE FUERO</w:t>
      </w:r>
    </w:p>
    <w:p w14:paraId="2330339F"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0B390E04"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SAN FERNANDO DEL VALLE DE CATAMARCA, ………………………………………………. </w:t>
      </w:r>
    </w:p>
    <w:p w14:paraId="26DB6C39"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4AD38619" w14:textId="77777777" w:rsidR="004F165C"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Declaramos bajo juramento que la Empresa:</w:t>
      </w:r>
    </w:p>
    <w:p w14:paraId="2FCC3A2F"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48E0F364" w14:textId="77777777" w:rsidR="004F165C"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w:t>
      </w:r>
      <w:r>
        <w:rPr>
          <w:rFonts w:ascii="Verdana" w:eastAsia="Times New Roman" w:hAnsi="Verdana" w:cs="Times New Roman"/>
          <w:sz w:val="20"/>
          <w:szCs w:val="20"/>
          <w:lang w:val="es-AR" w:eastAsia="es-MX"/>
        </w:rPr>
        <w:t>……………………………………………………………</w:t>
      </w:r>
    </w:p>
    <w:p w14:paraId="78E626C1"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3069BBBE"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1. No se encuentra inhibida para disponer y gravar bienes registrables; ni en Concurso Preventivo, Quiebra o Liquidación.</w:t>
      </w:r>
    </w:p>
    <w:p w14:paraId="635424CA"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2E143F23"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Pr>
          <w:rFonts w:ascii="Verdana" w:eastAsia="Times New Roman" w:hAnsi="Verdana" w:cs="Times New Roman"/>
          <w:sz w:val="20"/>
          <w:szCs w:val="20"/>
          <w:lang w:val="es-AR" w:eastAsia="es-MX"/>
        </w:rPr>
        <w:t>2. Asi mi</w:t>
      </w:r>
      <w:r w:rsidRPr="00770EC8">
        <w:rPr>
          <w:rFonts w:ascii="Verdana" w:eastAsia="Times New Roman" w:hAnsi="Verdana" w:cs="Times New Roman"/>
          <w:sz w:val="20"/>
          <w:szCs w:val="20"/>
          <w:lang w:val="es-AR" w:eastAsia="es-MX"/>
        </w:rPr>
        <w:t>smo, manifiesto en carácter de declaración jurada, de n</w:t>
      </w:r>
      <w:r>
        <w:rPr>
          <w:rFonts w:ascii="Verdana" w:eastAsia="Times New Roman" w:hAnsi="Verdana" w:cs="Times New Roman"/>
          <w:sz w:val="20"/>
          <w:szCs w:val="20"/>
          <w:lang w:val="es-AR" w:eastAsia="es-MX"/>
        </w:rPr>
        <w:t>o estar incurso en ninguna de l</w:t>
      </w:r>
      <w:r w:rsidRPr="00770EC8">
        <w:rPr>
          <w:rFonts w:ascii="Verdana" w:eastAsia="Times New Roman" w:hAnsi="Verdana" w:cs="Times New Roman"/>
          <w:sz w:val="20"/>
          <w:szCs w:val="20"/>
          <w:lang w:val="es-AR" w:eastAsia="es-MX"/>
        </w:rPr>
        <w:t>as  causales  de inhabilidad para contratar con la Provincia, ni suspendido en el  Registro de Proveedores del  Estado Provincial para contratar con la</w:t>
      </w:r>
      <w:r>
        <w:rPr>
          <w:rFonts w:ascii="Verdana" w:eastAsia="Times New Roman" w:hAnsi="Verdana" w:cs="Times New Roman"/>
          <w:sz w:val="20"/>
          <w:szCs w:val="20"/>
          <w:lang w:val="es-AR" w:eastAsia="es-MX"/>
        </w:rPr>
        <w:t xml:space="preserve"> </w:t>
      </w:r>
      <w:r w:rsidRPr="00770EC8">
        <w:rPr>
          <w:rFonts w:ascii="Verdana" w:eastAsia="Times New Roman" w:hAnsi="Verdana" w:cs="Times New Roman"/>
          <w:sz w:val="20"/>
          <w:szCs w:val="20"/>
          <w:lang w:val="es-AR" w:eastAsia="es-MX"/>
        </w:rPr>
        <w:t>provincia, conforme a la normativa vigente.</w:t>
      </w:r>
    </w:p>
    <w:p w14:paraId="59C6EED1"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3FC49E3E"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3. Para todas las cuestiones judiciales, nos sometemos a los tribunales ordinarios de la Provincia de Catamarca, con</w:t>
      </w:r>
      <w:r>
        <w:rPr>
          <w:rFonts w:ascii="Verdana" w:eastAsia="Times New Roman" w:hAnsi="Verdana" w:cs="Times New Roman"/>
          <w:sz w:val="20"/>
          <w:szCs w:val="20"/>
          <w:lang w:val="es-AR" w:eastAsia="es-MX"/>
        </w:rPr>
        <w:t xml:space="preserve"> </w:t>
      </w:r>
      <w:r w:rsidRPr="00770EC8">
        <w:rPr>
          <w:rFonts w:ascii="Verdana" w:eastAsia="Times New Roman" w:hAnsi="Verdana" w:cs="Times New Roman"/>
          <w:sz w:val="20"/>
          <w:szCs w:val="20"/>
          <w:lang w:val="es-AR" w:eastAsia="es-MX"/>
        </w:rPr>
        <w:t>renuncia expresa a cualquier otro fuero o jurisdicción. Para ello, deberemos agotar los reclamos de la vía</w:t>
      </w:r>
      <w:r>
        <w:rPr>
          <w:rFonts w:ascii="Verdana" w:eastAsia="Times New Roman" w:hAnsi="Verdana" w:cs="Times New Roman"/>
          <w:sz w:val="20"/>
          <w:szCs w:val="20"/>
          <w:lang w:val="es-AR" w:eastAsia="es-MX"/>
        </w:rPr>
        <w:t xml:space="preserve"> </w:t>
      </w:r>
      <w:r w:rsidRPr="00770EC8">
        <w:rPr>
          <w:rFonts w:ascii="Verdana" w:eastAsia="Times New Roman" w:hAnsi="Verdana" w:cs="Times New Roman"/>
          <w:sz w:val="20"/>
          <w:szCs w:val="20"/>
          <w:lang w:val="es-AR" w:eastAsia="es-MX"/>
        </w:rPr>
        <w:t xml:space="preserve">administrativa. </w:t>
      </w:r>
    </w:p>
    <w:p w14:paraId="74F793F3"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58F3D2E7"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Manifiesto: </w:t>
      </w:r>
    </w:p>
    <w:p w14:paraId="1CEECB0D"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0FF0711E"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Domicilio Real: </w:t>
      </w:r>
    </w:p>
    <w:p w14:paraId="163032A4"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52136D88"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Domicilio Comercial </w:t>
      </w:r>
    </w:p>
    <w:p w14:paraId="4E5DDDD6"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02143602"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5C68A758"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Pr>
          <w:rFonts w:ascii="Verdana" w:eastAsia="Times New Roman" w:hAnsi="Verdana" w:cs="Times New Roman"/>
          <w:sz w:val="20"/>
          <w:szCs w:val="20"/>
          <w:lang w:val="es-AR" w:eastAsia="es-MX"/>
        </w:rPr>
        <w:t>Fi</w:t>
      </w:r>
      <w:r w:rsidRPr="00770EC8">
        <w:rPr>
          <w:rFonts w:ascii="Verdana" w:eastAsia="Times New Roman" w:hAnsi="Verdana" w:cs="Times New Roman"/>
          <w:sz w:val="20"/>
          <w:szCs w:val="20"/>
          <w:lang w:val="es-AR" w:eastAsia="es-MX"/>
        </w:rPr>
        <w:t xml:space="preserve">rma del oferente: ………………………………………………… </w:t>
      </w:r>
    </w:p>
    <w:p w14:paraId="35E8B2CA"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3B1FB55E"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Aclaración: …………………………………………………………. </w:t>
      </w:r>
    </w:p>
    <w:p w14:paraId="4A7DA3A6" w14:textId="77777777" w:rsidR="004F165C"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50FC029A" w14:textId="77777777" w:rsidR="004F165C" w:rsidRDefault="004F165C" w:rsidP="004F165C">
      <w:pPr>
        <w:spacing w:after="0" w:line="360" w:lineRule="auto"/>
        <w:jc w:val="both"/>
        <w:rPr>
          <w:rFonts w:ascii="Verdana" w:eastAsia="Times New Roman" w:hAnsi="Verdana" w:cs="Times New Roman"/>
          <w:sz w:val="20"/>
          <w:szCs w:val="20"/>
          <w:lang w:val="es-AR" w:eastAsia="es-MX"/>
        </w:rPr>
      </w:pPr>
    </w:p>
    <w:p w14:paraId="6EFCABFA" w14:textId="77777777" w:rsidR="004F165C" w:rsidRDefault="004F165C" w:rsidP="004F165C">
      <w:pPr>
        <w:spacing w:after="0" w:line="360" w:lineRule="auto"/>
        <w:jc w:val="both"/>
        <w:rPr>
          <w:rFonts w:ascii="Verdana" w:eastAsia="Times New Roman" w:hAnsi="Verdana" w:cs="Times New Roman"/>
          <w:sz w:val="20"/>
          <w:szCs w:val="20"/>
          <w:lang w:val="es-AR" w:eastAsia="es-MX"/>
        </w:rPr>
      </w:pPr>
    </w:p>
    <w:p w14:paraId="6E5E9472"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3D71D8B8"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*IMPORTANTE: EL PRESENTE ANEXO DEBERÁ ADJUNTARSE DE MANERA DIGITAL RUBRICADA (FIRMA Y ACLARACIÓN) DE</w:t>
      </w:r>
    </w:p>
    <w:p w14:paraId="5393D5B2"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PUÑO Y LETRA POR EL PROPIETARIO O REPRESENTANTE LEGAL DE LA FIRMA PROPONENTE. </w:t>
      </w:r>
    </w:p>
    <w:p w14:paraId="05D33716" w14:textId="12F507BC" w:rsidR="00CD12D5" w:rsidRDefault="00CD12D5" w:rsidP="005D47C1">
      <w:pPr>
        <w:spacing w:after="0" w:line="360" w:lineRule="auto"/>
        <w:jc w:val="both"/>
        <w:rPr>
          <w:rFonts w:ascii="Verdana" w:eastAsia="Times New Roman" w:hAnsi="Verdana" w:cs="Times New Roman"/>
          <w:sz w:val="20"/>
          <w:szCs w:val="20"/>
          <w:lang w:val="es-AR" w:eastAsia="es-MX"/>
        </w:rPr>
      </w:pPr>
    </w:p>
    <w:p w14:paraId="5D366860" w14:textId="77777777" w:rsidR="00CD12D5" w:rsidRPr="0041676D" w:rsidRDefault="00CD12D5" w:rsidP="005D47C1">
      <w:pPr>
        <w:spacing w:after="0" w:line="360" w:lineRule="auto"/>
        <w:jc w:val="both"/>
        <w:rPr>
          <w:rFonts w:ascii="Verdana" w:eastAsia="Times New Roman" w:hAnsi="Verdana" w:cs="Times New Roman"/>
          <w:sz w:val="20"/>
          <w:szCs w:val="20"/>
          <w:lang w:val="es-AR" w:eastAsia="es-MX"/>
        </w:rPr>
      </w:pPr>
    </w:p>
    <w:sectPr w:rsidR="00CD12D5" w:rsidRPr="0041676D" w:rsidSect="00D61C6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DE2"/>
    <w:multiLevelType w:val="hybridMultilevel"/>
    <w:tmpl w:val="0D34FF5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2917EF"/>
    <w:multiLevelType w:val="hybridMultilevel"/>
    <w:tmpl w:val="6156A0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67A1935"/>
    <w:multiLevelType w:val="hybridMultilevel"/>
    <w:tmpl w:val="62DC04B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E57433F"/>
    <w:multiLevelType w:val="hybridMultilevel"/>
    <w:tmpl w:val="30F0B40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25A41BC"/>
    <w:multiLevelType w:val="hybridMultilevel"/>
    <w:tmpl w:val="11E8772E"/>
    <w:lvl w:ilvl="0" w:tplc="8A6CB7B0">
      <w:start w:val="1"/>
      <w:numFmt w:val="lowerLetter"/>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4E665F7"/>
    <w:multiLevelType w:val="hybridMultilevel"/>
    <w:tmpl w:val="0122F2B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2604338C"/>
    <w:multiLevelType w:val="hybridMultilevel"/>
    <w:tmpl w:val="4D0667F2"/>
    <w:lvl w:ilvl="0" w:tplc="3230CE48">
      <w:start w:val="1"/>
      <w:numFmt w:val="lowerLetter"/>
      <w:lvlText w:val="%1)"/>
      <w:lvlJc w:val="left"/>
      <w:pPr>
        <w:ind w:left="435" w:hanging="360"/>
      </w:pPr>
      <w:rPr>
        <w:rFonts w:hint="default"/>
      </w:rPr>
    </w:lvl>
    <w:lvl w:ilvl="1" w:tplc="2C0A0019" w:tentative="1">
      <w:start w:val="1"/>
      <w:numFmt w:val="lowerLetter"/>
      <w:lvlText w:val="%2."/>
      <w:lvlJc w:val="left"/>
      <w:pPr>
        <w:ind w:left="1155" w:hanging="360"/>
      </w:pPr>
    </w:lvl>
    <w:lvl w:ilvl="2" w:tplc="2C0A001B" w:tentative="1">
      <w:start w:val="1"/>
      <w:numFmt w:val="lowerRoman"/>
      <w:lvlText w:val="%3."/>
      <w:lvlJc w:val="right"/>
      <w:pPr>
        <w:ind w:left="1875" w:hanging="180"/>
      </w:pPr>
    </w:lvl>
    <w:lvl w:ilvl="3" w:tplc="2C0A000F" w:tentative="1">
      <w:start w:val="1"/>
      <w:numFmt w:val="decimal"/>
      <w:lvlText w:val="%4."/>
      <w:lvlJc w:val="left"/>
      <w:pPr>
        <w:ind w:left="2595" w:hanging="360"/>
      </w:pPr>
    </w:lvl>
    <w:lvl w:ilvl="4" w:tplc="2C0A0019" w:tentative="1">
      <w:start w:val="1"/>
      <w:numFmt w:val="lowerLetter"/>
      <w:lvlText w:val="%5."/>
      <w:lvlJc w:val="left"/>
      <w:pPr>
        <w:ind w:left="3315" w:hanging="360"/>
      </w:pPr>
    </w:lvl>
    <w:lvl w:ilvl="5" w:tplc="2C0A001B" w:tentative="1">
      <w:start w:val="1"/>
      <w:numFmt w:val="lowerRoman"/>
      <w:lvlText w:val="%6."/>
      <w:lvlJc w:val="right"/>
      <w:pPr>
        <w:ind w:left="4035" w:hanging="180"/>
      </w:pPr>
    </w:lvl>
    <w:lvl w:ilvl="6" w:tplc="2C0A000F" w:tentative="1">
      <w:start w:val="1"/>
      <w:numFmt w:val="decimal"/>
      <w:lvlText w:val="%7."/>
      <w:lvlJc w:val="left"/>
      <w:pPr>
        <w:ind w:left="4755" w:hanging="360"/>
      </w:pPr>
    </w:lvl>
    <w:lvl w:ilvl="7" w:tplc="2C0A0019" w:tentative="1">
      <w:start w:val="1"/>
      <w:numFmt w:val="lowerLetter"/>
      <w:lvlText w:val="%8."/>
      <w:lvlJc w:val="left"/>
      <w:pPr>
        <w:ind w:left="5475" w:hanging="360"/>
      </w:pPr>
    </w:lvl>
    <w:lvl w:ilvl="8" w:tplc="2C0A001B" w:tentative="1">
      <w:start w:val="1"/>
      <w:numFmt w:val="lowerRoman"/>
      <w:lvlText w:val="%9."/>
      <w:lvlJc w:val="right"/>
      <w:pPr>
        <w:ind w:left="6195" w:hanging="180"/>
      </w:pPr>
    </w:lvl>
  </w:abstractNum>
  <w:abstractNum w:abstractNumId="7" w15:restartNumberingAfterBreak="0">
    <w:nsid w:val="2FAE5E71"/>
    <w:multiLevelType w:val="hybridMultilevel"/>
    <w:tmpl w:val="B234ED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47225F3"/>
    <w:multiLevelType w:val="hybridMultilevel"/>
    <w:tmpl w:val="053C0E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BB97487"/>
    <w:multiLevelType w:val="hybridMultilevel"/>
    <w:tmpl w:val="FCBA280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8FE7AFB"/>
    <w:multiLevelType w:val="hybridMultilevel"/>
    <w:tmpl w:val="E68287CE"/>
    <w:lvl w:ilvl="0" w:tplc="8A067B24">
      <w:start w:val="1"/>
      <w:numFmt w:val="decimal"/>
      <w:lvlText w:val="%1-"/>
      <w:lvlJc w:val="left"/>
      <w:pPr>
        <w:ind w:left="359" w:hanging="228"/>
      </w:pPr>
      <w:rPr>
        <w:rFonts w:asciiTheme="minorHAnsi" w:eastAsiaTheme="minorHAnsi" w:hAnsiTheme="minorHAnsi" w:cstheme="minorBidi"/>
        <w:b/>
        <w:bCs/>
        <w:i w:val="0"/>
        <w:iCs w:val="0"/>
        <w:spacing w:val="0"/>
        <w:w w:val="83"/>
        <w:sz w:val="24"/>
        <w:szCs w:val="24"/>
        <w:u w:val="thick" w:color="0F0F0F"/>
        <w:lang w:val="es-ES" w:eastAsia="en-US" w:bidi="ar-SA"/>
      </w:rPr>
    </w:lvl>
    <w:lvl w:ilvl="1" w:tplc="A440A9CA">
      <w:start w:val="1"/>
      <w:numFmt w:val="lowerLetter"/>
      <w:lvlText w:val="%2)"/>
      <w:lvlJc w:val="left"/>
      <w:pPr>
        <w:ind w:left="819" w:hanging="339"/>
      </w:pPr>
      <w:rPr>
        <w:rFonts w:ascii="Times New Roman" w:eastAsia="Times New Roman" w:hAnsi="Times New Roman" w:cs="Times New Roman" w:hint="default"/>
        <w:b w:val="0"/>
        <w:bCs w:val="0"/>
        <w:i w:val="0"/>
        <w:iCs w:val="0"/>
        <w:spacing w:val="-1"/>
        <w:w w:val="95"/>
        <w:sz w:val="24"/>
        <w:szCs w:val="24"/>
        <w:lang w:val="es-ES" w:eastAsia="en-US" w:bidi="ar-SA"/>
      </w:rPr>
    </w:lvl>
    <w:lvl w:ilvl="2" w:tplc="16564ECC">
      <w:numFmt w:val="bullet"/>
      <w:lvlText w:val="•"/>
      <w:lvlJc w:val="left"/>
      <w:pPr>
        <w:ind w:left="1493" w:hanging="339"/>
      </w:pPr>
      <w:rPr>
        <w:rFonts w:hint="default"/>
        <w:lang w:val="es-ES" w:eastAsia="en-US" w:bidi="ar-SA"/>
      </w:rPr>
    </w:lvl>
    <w:lvl w:ilvl="3" w:tplc="41167C30">
      <w:numFmt w:val="bullet"/>
      <w:lvlText w:val="•"/>
      <w:lvlJc w:val="left"/>
      <w:pPr>
        <w:ind w:left="2167" w:hanging="339"/>
      </w:pPr>
      <w:rPr>
        <w:rFonts w:hint="default"/>
        <w:lang w:val="es-ES" w:eastAsia="en-US" w:bidi="ar-SA"/>
      </w:rPr>
    </w:lvl>
    <w:lvl w:ilvl="4" w:tplc="B0F2DEB6">
      <w:numFmt w:val="bullet"/>
      <w:lvlText w:val="•"/>
      <w:lvlJc w:val="left"/>
      <w:pPr>
        <w:ind w:left="2841" w:hanging="339"/>
      </w:pPr>
      <w:rPr>
        <w:rFonts w:hint="default"/>
        <w:lang w:val="es-ES" w:eastAsia="en-US" w:bidi="ar-SA"/>
      </w:rPr>
    </w:lvl>
    <w:lvl w:ilvl="5" w:tplc="9852F280">
      <w:numFmt w:val="bullet"/>
      <w:lvlText w:val="•"/>
      <w:lvlJc w:val="left"/>
      <w:pPr>
        <w:ind w:left="3515" w:hanging="339"/>
      </w:pPr>
      <w:rPr>
        <w:rFonts w:hint="default"/>
        <w:lang w:val="es-ES" w:eastAsia="en-US" w:bidi="ar-SA"/>
      </w:rPr>
    </w:lvl>
    <w:lvl w:ilvl="6" w:tplc="9F0E562A">
      <w:numFmt w:val="bullet"/>
      <w:lvlText w:val="•"/>
      <w:lvlJc w:val="left"/>
      <w:pPr>
        <w:ind w:left="4189" w:hanging="339"/>
      </w:pPr>
      <w:rPr>
        <w:rFonts w:hint="default"/>
        <w:lang w:val="es-ES" w:eastAsia="en-US" w:bidi="ar-SA"/>
      </w:rPr>
    </w:lvl>
    <w:lvl w:ilvl="7" w:tplc="05222B92">
      <w:numFmt w:val="bullet"/>
      <w:lvlText w:val="•"/>
      <w:lvlJc w:val="left"/>
      <w:pPr>
        <w:ind w:left="4862" w:hanging="339"/>
      </w:pPr>
      <w:rPr>
        <w:rFonts w:hint="default"/>
        <w:lang w:val="es-ES" w:eastAsia="en-US" w:bidi="ar-SA"/>
      </w:rPr>
    </w:lvl>
    <w:lvl w:ilvl="8" w:tplc="0A9C5AD4">
      <w:numFmt w:val="bullet"/>
      <w:lvlText w:val="•"/>
      <w:lvlJc w:val="left"/>
      <w:pPr>
        <w:ind w:left="5536" w:hanging="339"/>
      </w:pPr>
      <w:rPr>
        <w:rFonts w:hint="default"/>
        <w:lang w:val="es-ES" w:eastAsia="en-US" w:bidi="ar-SA"/>
      </w:rPr>
    </w:lvl>
  </w:abstractNum>
  <w:abstractNum w:abstractNumId="11" w15:restartNumberingAfterBreak="0">
    <w:nsid w:val="4AD64009"/>
    <w:multiLevelType w:val="hybridMultilevel"/>
    <w:tmpl w:val="A834454A"/>
    <w:lvl w:ilvl="0" w:tplc="926A91F6">
      <w:start w:val="8"/>
      <w:numFmt w:val="lowerLetter"/>
      <w:lvlText w:val="%1)"/>
      <w:lvlJc w:val="left"/>
      <w:pPr>
        <w:ind w:left="848" w:hanging="334"/>
      </w:pPr>
      <w:rPr>
        <w:rFonts w:ascii="Times New Roman" w:eastAsia="Times New Roman" w:hAnsi="Times New Roman" w:cs="Times New Roman" w:hint="default"/>
        <w:b w:val="0"/>
        <w:bCs w:val="0"/>
        <w:i w:val="0"/>
        <w:iCs w:val="0"/>
        <w:spacing w:val="0"/>
        <w:w w:val="95"/>
        <w:sz w:val="24"/>
        <w:szCs w:val="24"/>
        <w:lang w:val="es-ES" w:eastAsia="en-US" w:bidi="ar-SA"/>
      </w:rPr>
    </w:lvl>
    <w:lvl w:ilvl="1" w:tplc="0004FB70">
      <w:numFmt w:val="bullet"/>
      <w:lvlText w:val="•"/>
      <w:lvlJc w:val="left"/>
      <w:pPr>
        <w:ind w:left="1650" w:hanging="334"/>
      </w:pPr>
      <w:rPr>
        <w:rFonts w:hint="default"/>
        <w:lang w:val="es-ES" w:eastAsia="en-US" w:bidi="ar-SA"/>
      </w:rPr>
    </w:lvl>
    <w:lvl w:ilvl="2" w:tplc="7ADE0378">
      <w:numFmt w:val="bullet"/>
      <w:lvlText w:val="•"/>
      <w:lvlJc w:val="left"/>
      <w:pPr>
        <w:ind w:left="2460" w:hanging="334"/>
      </w:pPr>
      <w:rPr>
        <w:rFonts w:hint="default"/>
        <w:lang w:val="es-ES" w:eastAsia="en-US" w:bidi="ar-SA"/>
      </w:rPr>
    </w:lvl>
    <w:lvl w:ilvl="3" w:tplc="538EDE04">
      <w:numFmt w:val="bullet"/>
      <w:lvlText w:val="•"/>
      <w:lvlJc w:val="left"/>
      <w:pPr>
        <w:ind w:left="3270" w:hanging="334"/>
      </w:pPr>
      <w:rPr>
        <w:rFonts w:hint="default"/>
        <w:lang w:val="es-ES" w:eastAsia="en-US" w:bidi="ar-SA"/>
      </w:rPr>
    </w:lvl>
    <w:lvl w:ilvl="4" w:tplc="C73AA626">
      <w:numFmt w:val="bullet"/>
      <w:lvlText w:val="•"/>
      <w:lvlJc w:val="left"/>
      <w:pPr>
        <w:ind w:left="4080" w:hanging="334"/>
      </w:pPr>
      <w:rPr>
        <w:rFonts w:hint="default"/>
        <w:lang w:val="es-ES" w:eastAsia="en-US" w:bidi="ar-SA"/>
      </w:rPr>
    </w:lvl>
    <w:lvl w:ilvl="5" w:tplc="6B8AFD36">
      <w:numFmt w:val="bullet"/>
      <w:lvlText w:val="•"/>
      <w:lvlJc w:val="left"/>
      <w:pPr>
        <w:ind w:left="4890" w:hanging="334"/>
      </w:pPr>
      <w:rPr>
        <w:rFonts w:hint="default"/>
        <w:lang w:val="es-ES" w:eastAsia="en-US" w:bidi="ar-SA"/>
      </w:rPr>
    </w:lvl>
    <w:lvl w:ilvl="6" w:tplc="BB1A7F6C">
      <w:numFmt w:val="bullet"/>
      <w:lvlText w:val="•"/>
      <w:lvlJc w:val="left"/>
      <w:pPr>
        <w:ind w:left="5700" w:hanging="334"/>
      </w:pPr>
      <w:rPr>
        <w:rFonts w:hint="default"/>
        <w:lang w:val="es-ES" w:eastAsia="en-US" w:bidi="ar-SA"/>
      </w:rPr>
    </w:lvl>
    <w:lvl w:ilvl="7" w:tplc="DE24CAB2">
      <w:numFmt w:val="bullet"/>
      <w:lvlText w:val="•"/>
      <w:lvlJc w:val="left"/>
      <w:pPr>
        <w:ind w:left="6510" w:hanging="334"/>
      </w:pPr>
      <w:rPr>
        <w:rFonts w:hint="default"/>
        <w:lang w:val="es-ES" w:eastAsia="en-US" w:bidi="ar-SA"/>
      </w:rPr>
    </w:lvl>
    <w:lvl w:ilvl="8" w:tplc="BABC2D26">
      <w:numFmt w:val="bullet"/>
      <w:lvlText w:val="•"/>
      <w:lvlJc w:val="left"/>
      <w:pPr>
        <w:ind w:left="7320" w:hanging="334"/>
      </w:pPr>
      <w:rPr>
        <w:rFonts w:hint="default"/>
        <w:lang w:val="es-ES" w:eastAsia="en-US" w:bidi="ar-SA"/>
      </w:rPr>
    </w:lvl>
  </w:abstractNum>
  <w:abstractNum w:abstractNumId="12" w15:restartNumberingAfterBreak="0">
    <w:nsid w:val="4CD852DF"/>
    <w:multiLevelType w:val="hybridMultilevel"/>
    <w:tmpl w:val="E1E80FA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51457858"/>
    <w:multiLevelType w:val="hybridMultilevel"/>
    <w:tmpl w:val="3B2427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80E4F93"/>
    <w:multiLevelType w:val="hybridMultilevel"/>
    <w:tmpl w:val="B992B76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9F713FD"/>
    <w:multiLevelType w:val="hybridMultilevel"/>
    <w:tmpl w:val="14742C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FBB5833"/>
    <w:multiLevelType w:val="hybridMultilevel"/>
    <w:tmpl w:val="D1483BF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20C28CA"/>
    <w:multiLevelType w:val="hybridMultilevel"/>
    <w:tmpl w:val="0DE4487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6BF0C88"/>
    <w:multiLevelType w:val="hybridMultilevel"/>
    <w:tmpl w:val="21701CE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6A4818AC"/>
    <w:multiLevelType w:val="hybridMultilevel"/>
    <w:tmpl w:val="F95034D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6E65761C"/>
    <w:multiLevelType w:val="hybridMultilevel"/>
    <w:tmpl w:val="B140713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0250D14"/>
    <w:multiLevelType w:val="hybridMultilevel"/>
    <w:tmpl w:val="6032D83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08E59F0"/>
    <w:multiLevelType w:val="hybridMultilevel"/>
    <w:tmpl w:val="E710E27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2"/>
  </w:num>
  <w:num w:numId="3">
    <w:abstractNumId w:val="17"/>
  </w:num>
  <w:num w:numId="4">
    <w:abstractNumId w:val="4"/>
  </w:num>
  <w:num w:numId="5">
    <w:abstractNumId w:val="3"/>
  </w:num>
  <w:num w:numId="6">
    <w:abstractNumId w:val="15"/>
  </w:num>
  <w:num w:numId="7">
    <w:abstractNumId w:val="16"/>
  </w:num>
  <w:num w:numId="8">
    <w:abstractNumId w:val="6"/>
  </w:num>
  <w:num w:numId="9">
    <w:abstractNumId w:val="22"/>
  </w:num>
  <w:num w:numId="10">
    <w:abstractNumId w:val="12"/>
  </w:num>
  <w:num w:numId="11">
    <w:abstractNumId w:val="5"/>
  </w:num>
  <w:num w:numId="12">
    <w:abstractNumId w:val="13"/>
  </w:num>
  <w:num w:numId="13">
    <w:abstractNumId w:val="8"/>
  </w:num>
  <w:num w:numId="14">
    <w:abstractNumId w:val="21"/>
  </w:num>
  <w:num w:numId="15">
    <w:abstractNumId w:val="0"/>
  </w:num>
  <w:num w:numId="16">
    <w:abstractNumId w:val="9"/>
  </w:num>
  <w:num w:numId="17">
    <w:abstractNumId w:val="1"/>
  </w:num>
  <w:num w:numId="18">
    <w:abstractNumId w:val="19"/>
  </w:num>
  <w:num w:numId="19">
    <w:abstractNumId w:val="18"/>
  </w:num>
  <w:num w:numId="20">
    <w:abstractNumId w:val="14"/>
  </w:num>
  <w:num w:numId="21">
    <w:abstractNumId w:val="20"/>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B5"/>
    <w:rsid w:val="0000322D"/>
    <w:rsid w:val="00006309"/>
    <w:rsid w:val="00007F24"/>
    <w:rsid w:val="000325CA"/>
    <w:rsid w:val="00034299"/>
    <w:rsid w:val="0004094E"/>
    <w:rsid w:val="00044E02"/>
    <w:rsid w:val="00056C68"/>
    <w:rsid w:val="00067F50"/>
    <w:rsid w:val="00075C00"/>
    <w:rsid w:val="000807A0"/>
    <w:rsid w:val="00092A7A"/>
    <w:rsid w:val="00094A00"/>
    <w:rsid w:val="00095A66"/>
    <w:rsid w:val="00097D5F"/>
    <w:rsid w:val="000B1B43"/>
    <w:rsid w:val="000B730A"/>
    <w:rsid w:val="000C6DF9"/>
    <w:rsid w:val="000E60D9"/>
    <w:rsid w:val="001263B5"/>
    <w:rsid w:val="00146401"/>
    <w:rsid w:val="00152A46"/>
    <w:rsid w:val="00161295"/>
    <w:rsid w:val="00171DD0"/>
    <w:rsid w:val="00180037"/>
    <w:rsid w:val="00180E39"/>
    <w:rsid w:val="00190BF8"/>
    <w:rsid w:val="00197144"/>
    <w:rsid w:val="001A18C6"/>
    <w:rsid w:val="001B4264"/>
    <w:rsid w:val="001B5962"/>
    <w:rsid w:val="001B66FC"/>
    <w:rsid w:val="001C00CA"/>
    <w:rsid w:val="001F7449"/>
    <w:rsid w:val="00200E76"/>
    <w:rsid w:val="0020505A"/>
    <w:rsid w:val="002110BA"/>
    <w:rsid w:val="00212311"/>
    <w:rsid w:val="00217357"/>
    <w:rsid w:val="00242072"/>
    <w:rsid w:val="00246043"/>
    <w:rsid w:val="002570A1"/>
    <w:rsid w:val="002633AA"/>
    <w:rsid w:val="00264FA8"/>
    <w:rsid w:val="00296381"/>
    <w:rsid w:val="002A4BEF"/>
    <w:rsid w:val="002A5159"/>
    <w:rsid w:val="002B2A02"/>
    <w:rsid w:val="002B6B61"/>
    <w:rsid w:val="002D0123"/>
    <w:rsid w:val="002D13D4"/>
    <w:rsid w:val="002F4AF4"/>
    <w:rsid w:val="00303768"/>
    <w:rsid w:val="00310AC1"/>
    <w:rsid w:val="003148FE"/>
    <w:rsid w:val="003157EA"/>
    <w:rsid w:val="00315CE1"/>
    <w:rsid w:val="0031716D"/>
    <w:rsid w:val="00323ECE"/>
    <w:rsid w:val="003261E5"/>
    <w:rsid w:val="00330E6E"/>
    <w:rsid w:val="00333138"/>
    <w:rsid w:val="0034110D"/>
    <w:rsid w:val="003468E6"/>
    <w:rsid w:val="00356584"/>
    <w:rsid w:val="00357ACA"/>
    <w:rsid w:val="003815EE"/>
    <w:rsid w:val="003C0907"/>
    <w:rsid w:val="003F38FF"/>
    <w:rsid w:val="003F4972"/>
    <w:rsid w:val="003F7D1C"/>
    <w:rsid w:val="00400BF2"/>
    <w:rsid w:val="0041676D"/>
    <w:rsid w:val="004303C0"/>
    <w:rsid w:val="00431E2F"/>
    <w:rsid w:val="0044395C"/>
    <w:rsid w:val="0044783A"/>
    <w:rsid w:val="004537FD"/>
    <w:rsid w:val="00462C1E"/>
    <w:rsid w:val="004923C9"/>
    <w:rsid w:val="004E0096"/>
    <w:rsid w:val="004F165C"/>
    <w:rsid w:val="005022BF"/>
    <w:rsid w:val="0050683F"/>
    <w:rsid w:val="00506946"/>
    <w:rsid w:val="00515975"/>
    <w:rsid w:val="005228E6"/>
    <w:rsid w:val="00541604"/>
    <w:rsid w:val="00555A0F"/>
    <w:rsid w:val="00560D68"/>
    <w:rsid w:val="00562328"/>
    <w:rsid w:val="005664EA"/>
    <w:rsid w:val="00585D55"/>
    <w:rsid w:val="005923BE"/>
    <w:rsid w:val="005A3F4D"/>
    <w:rsid w:val="005D31C4"/>
    <w:rsid w:val="005D47C1"/>
    <w:rsid w:val="005D63B4"/>
    <w:rsid w:val="005F1905"/>
    <w:rsid w:val="006070D2"/>
    <w:rsid w:val="00614BC0"/>
    <w:rsid w:val="00622EFC"/>
    <w:rsid w:val="00624AC5"/>
    <w:rsid w:val="00645846"/>
    <w:rsid w:val="00660B44"/>
    <w:rsid w:val="00672B0C"/>
    <w:rsid w:val="00685881"/>
    <w:rsid w:val="00685A3B"/>
    <w:rsid w:val="006864F8"/>
    <w:rsid w:val="0069240B"/>
    <w:rsid w:val="006A6F07"/>
    <w:rsid w:val="006B22A4"/>
    <w:rsid w:val="006C76E8"/>
    <w:rsid w:val="006C79EC"/>
    <w:rsid w:val="006C7B1A"/>
    <w:rsid w:val="006D38D3"/>
    <w:rsid w:val="006F6335"/>
    <w:rsid w:val="006F6A54"/>
    <w:rsid w:val="00703685"/>
    <w:rsid w:val="00703B89"/>
    <w:rsid w:val="00734D8A"/>
    <w:rsid w:val="00735941"/>
    <w:rsid w:val="00757AB9"/>
    <w:rsid w:val="00757AE9"/>
    <w:rsid w:val="00761B77"/>
    <w:rsid w:val="00762325"/>
    <w:rsid w:val="0076337A"/>
    <w:rsid w:val="00763E86"/>
    <w:rsid w:val="00765D86"/>
    <w:rsid w:val="00790AAF"/>
    <w:rsid w:val="007A301E"/>
    <w:rsid w:val="007A794F"/>
    <w:rsid w:val="007B0C88"/>
    <w:rsid w:val="007C30B6"/>
    <w:rsid w:val="007C6EC7"/>
    <w:rsid w:val="007E6DBF"/>
    <w:rsid w:val="00803ED2"/>
    <w:rsid w:val="0081124E"/>
    <w:rsid w:val="008136FF"/>
    <w:rsid w:val="0082137B"/>
    <w:rsid w:val="00830740"/>
    <w:rsid w:val="00830A84"/>
    <w:rsid w:val="00835865"/>
    <w:rsid w:val="0084098A"/>
    <w:rsid w:val="0084218C"/>
    <w:rsid w:val="00844084"/>
    <w:rsid w:val="00866DF9"/>
    <w:rsid w:val="00880243"/>
    <w:rsid w:val="00883A5D"/>
    <w:rsid w:val="008C1DC0"/>
    <w:rsid w:val="008C4FEA"/>
    <w:rsid w:val="008D5C54"/>
    <w:rsid w:val="008D687B"/>
    <w:rsid w:val="008E5B5A"/>
    <w:rsid w:val="008F4DA5"/>
    <w:rsid w:val="00907677"/>
    <w:rsid w:val="00920378"/>
    <w:rsid w:val="00927390"/>
    <w:rsid w:val="00933183"/>
    <w:rsid w:val="0093415F"/>
    <w:rsid w:val="009345F7"/>
    <w:rsid w:val="00937F1A"/>
    <w:rsid w:val="00942E5B"/>
    <w:rsid w:val="009501DF"/>
    <w:rsid w:val="00965F06"/>
    <w:rsid w:val="00970B4B"/>
    <w:rsid w:val="00980434"/>
    <w:rsid w:val="009862C5"/>
    <w:rsid w:val="00997AA9"/>
    <w:rsid w:val="009B7A60"/>
    <w:rsid w:val="009C3607"/>
    <w:rsid w:val="009D3C29"/>
    <w:rsid w:val="009D76DE"/>
    <w:rsid w:val="009E69A0"/>
    <w:rsid w:val="009F46DB"/>
    <w:rsid w:val="00A0606A"/>
    <w:rsid w:val="00A06718"/>
    <w:rsid w:val="00A139AF"/>
    <w:rsid w:val="00A13BB5"/>
    <w:rsid w:val="00A16DAF"/>
    <w:rsid w:val="00A21902"/>
    <w:rsid w:val="00A41BA0"/>
    <w:rsid w:val="00A4417E"/>
    <w:rsid w:val="00A5056E"/>
    <w:rsid w:val="00A62457"/>
    <w:rsid w:val="00A64481"/>
    <w:rsid w:val="00A73C34"/>
    <w:rsid w:val="00A82513"/>
    <w:rsid w:val="00A924C9"/>
    <w:rsid w:val="00A94D3F"/>
    <w:rsid w:val="00AA74C3"/>
    <w:rsid w:val="00AD0322"/>
    <w:rsid w:val="00AD7DA9"/>
    <w:rsid w:val="00AF221D"/>
    <w:rsid w:val="00AF475A"/>
    <w:rsid w:val="00B13C11"/>
    <w:rsid w:val="00B301FD"/>
    <w:rsid w:val="00B31E60"/>
    <w:rsid w:val="00B3753B"/>
    <w:rsid w:val="00B44B17"/>
    <w:rsid w:val="00B61B09"/>
    <w:rsid w:val="00B61EC1"/>
    <w:rsid w:val="00B67B38"/>
    <w:rsid w:val="00B74942"/>
    <w:rsid w:val="00B77959"/>
    <w:rsid w:val="00B8201C"/>
    <w:rsid w:val="00B83DD6"/>
    <w:rsid w:val="00B85643"/>
    <w:rsid w:val="00BD1207"/>
    <w:rsid w:val="00BF08C7"/>
    <w:rsid w:val="00BF128B"/>
    <w:rsid w:val="00BF4744"/>
    <w:rsid w:val="00C01C1E"/>
    <w:rsid w:val="00C334FC"/>
    <w:rsid w:val="00C348BF"/>
    <w:rsid w:val="00C71C43"/>
    <w:rsid w:val="00C80682"/>
    <w:rsid w:val="00C806B0"/>
    <w:rsid w:val="00C838A0"/>
    <w:rsid w:val="00C8578E"/>
    <w:rsid w:val="00CA1CF0"/>
    <w:rsid w:val="00CA681F"/>
    <w:rsid w:val="00CB3F7F"/>
    <w:rsid w:val="00CC45AD"/>
    <w:rsid w:val="00CD12D5"/>
    <w:rsid w:val="00CD378E"/>
    <w:rsid w:val="00D1303B"/>
    <w:rsid w:val="00D14C2B"/>
    <w:rsid w:val="00D220A5"/>
    <w:rsid w:val="00D226E5"/>
    <w:rsid w:val="00D23AC4"/>
    <w:rsid w:val="00D24352"/>
    <w:rsid w:val="00D341D1"/>
    <w:rsid w:val="00D43CC7"/>
    <w:rsid w:val="00D539A2"/>
    <w:rsid w:val="00D61C68"/>
    <w:rsid w:val="00D7528A"/>
    <w:rsid w:val="00D96A0C"/>
    <w:rsid w:val="00DA0E3D"/>
    <w:rsid w:val="00DB3168"/>
    <w:rsid w:val="00E006BD"/>
    <w:rsid w:val="00E05A33"/>
    <w:rsid w:val="00E17ABB"/>
    <w:rsid w:val="00E200A9"/>
    <w:rsid w:val="00E274CE"/>
    <w:rsid w:val="00E27BA5"/>
    <w:rsid w:val="00E451A8"/>
    <w:rsid w:val="00E471A5"/>
    <w:rsid w:val="00E47D62"/>
    <w:rsid w:val="00E47F59"/>
    <w:rsid w:val="00E50B41"/>
    <w:rsid w:val="00E86EE6"/>
    <w:rsid w:val="00EB3B8A"/>
    <w:rsid w:val="00EC6607"/>
    <w:rsid w:val="00EE3938"/>
    <w:rsid w:val="00F036FD"/>
    <w:rsid w:val="00F12830"/>
    <w:rsid w:val="00F272D1"/>
    <w:rsid w:val="00F36B2E"/>
    <w:rsid w:val="00F67BF4"/>
    <w:rsid w:val="00F90A53"/>
    <w:rsid w:val="00FB2099"/>
    <w:rsid w:val="00FB2648"/>
    <w:rsid w:val="00FB3799"/>
    <w:rsid w:val="00FC5D9C"/>
    <w:rsid w:val="00FD4358"/>
    <w:rsid w:val="00FE04D7"/>
    <w:rsid w:val="00FE2E35"/>
    <w:rsid w:val="00FE3A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5775"/>
  <w15:docId w15:val="{888A0EE8-79F8-4691-B7A8-74F5660E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90AAF"/>
    <w:pPr>
      <w:spacing w:after="200" w:line="276" w:lineRule="auto"/>
      <w:ind w:left="720"/>
      <w:contextualSpacing/>
    </w:pPr>
    <w:rPr>
      <w:lang w:val="es-AR"/>
    </w:rPr>
  </w:style>
  <w:style w:type="paragraph" w:styleId="Textoindependiente">
    <w:name w:val="Body Text"/>
    <w:basedOn w:val="Normal"/>
    <w:link w:val="TextoindependienteCar"/>
    <w:uiPriority w:val="1"/>
    <w:qFormat/>
    <w:rsid w:val="00075C00"/>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075C00"/>
    <w:rPr>
      <w:rFonts w:ascii="Verdana" w:eastAsia="Verdana" w:hAnsi="Verdana" w:cs="Verdana"/>
      <w:sz w:val="19"/>
      <w:szCs w:val="19"/>
      <w:lang w:val="es-ES" w:eastAsia="es-ES" w:bidi="es-ES"/>
    </w:rPr>
  </w:style>
  <w:style w:type="character" w:styleId="Hipervnculo">
    <w:name w:val="Hyperlink"/>
    <w:basedOn w:val="Fuentedeprrafopredeter"/>
    <w:uiPriority w:val="99"/>
    <w:unhideWhenUsed/>
    <w:rsid w:val="00075C00"/>
    <w:rPr>
      <w:color w:val="0563C1" w:themeColor="hyperlink"/>
      <w:u w:val="single"/>
    </w:rPr>
  </w:style>
  <w:style w:type="character" w:customStyle="1" w:styleId="Mencinsinresolver1">
    <w:name w:val="Mención sin resolver1"/>
    <w:basedOn w:val="Fuentedeprrafopredeter"/>
    <w:uiPriority w:val="99"/>
    <w:semiHidden/>
    <w:unhideWhenUsed/>
    <w:rsid w:val="009C3607"/>
    <w:rPr>
      <w:color w:val="605E5C"/>
      <w:shd w:val="clear" w:color="auto" w:fill="E1DFDD"/>
    </w:rPr>
  </w:style>
  <w:style w:type="paragraph" w:styleId="Textodeglobo">
    <w:name w:val="Balloon Text"/>
    <w:basedOn w:val="Normal"/>
    <w:link w:val="TextodegloboCar"/>
    <w:uiPriority w:val="99"/>
    <w:semiHidden/>
    <w:unhideWhenUsed/>
    <w:rsid w:val="009273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390"/>
    <w:rPr>
      <w:rFonts w:ascii="Tahoma" w:hAnsi="Tahoma" w:cs="Tahoma"/>
      <w:sz w:val="16"/>
      <w:szCs w:val="16"/>
      <w:lang w:val="es-419"/>
    </w:rPr>
  </w:style>
  <w:style w:type="character" w:customStyle="1" w:styleId="z-label">
    <w:name w:val="z-label"/>
    <w:basedOn w:val="Fuentedeprrafopredeter"/>
    <w:rsid w:val="00CA681F"/>
  </w:style>
  <w:style w:type="character" w:customStyle="1" w:styleId="Mencinsinresolver2">
    <w:name w:val="Mención sin resolver2"/>
    <w:basedOn w:val="Fuentedeprrafopredeter"/>
    <w:uiPriority w:val="99"/>
    <w:semiHidden/>
    <w:unhideWhenUsed/>
    <w:rsid w:val="00B8201C"/>
    <w:rPr>
      <w:color w:val="605E5C"/>
      <w:shd w:val="clear" w:color="auto" w:fill="E1DFDD"/>
    </w:rPr>
  </w:style>
  <w:style w:type="character" w:customStyle="1" w:styleId="markedcontent">
    <w:name w:val="markedcontent"/>
    <w:basedOn w:val="Fuentedeprrafopredeter"/>
    <w:rsid w:val="00CC45AD"/>
  </w:style>
  <w:style w:type="character" w:customStyle="1" w:styleId="UnresolvedMention">
    <w:name w:val="Unresolved Mention"/>
    <w:basedOn w:val="Fuentedeprrafopredeter"/>
    <w:uiPriority w:val="99"/>
    <w:semiHidden/>
    <w:unhideWhenUsed/>
    <w:rsid w:val="008E5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31538">
      <w:bodyDiv w:val="1"/>
      <w:marLeft w:val="0"/>
      <w:marRight w:val="0"/>
      <w:marTop w:val="0"/>
      <w:marBottom w:val="0"/>
      <w:divBdr>
        <w:top w:val="none" w:sz="0" w:space="0" w:color="auto"/>
        <w:left w:val="none" w:sz="0" w:space="0" w:color="auto"/>
        <w:bottom w:val="none" w:sz="0" w:space="0" w:color="auto"/>
        <w:right w:val="none" w:sz="0" w:space="0" w:color="auto"/>
      </w:divBdr>
    </w:div>
    <w:div w:id="457726560">
      <w:bodyDiv w:val="1"/>
      <w:marLeft w:val="0"/>
      <w:marRight w:val="0"/>
      <w:marTop w:val="0"/>
      <w:marBottom w:val="0"/>
      <w:divBdr>
        <w:top w:val="none" w:sz="0" w:space="0" w:color="auto"/>
        <w:left w:val="none" w:sz="0" w:space="0" w:color="auto"/>
        <w:bottom w:val="none" w:sz="0" w:space="0" w:color="auto"/>
        <w:right w:val="none" w:sz="0" w:space="0" w:color="auto"/>
      </w:divBdr>
    </w:div>
    <w:div w:id="1087767963">
      <w:bodyDiv w:val="1"/>
      <w:marLeft w:val="0"/>
      <w:marRight w:val="0"/>
      <w:marTop w:val="0"/>
      <w:marBottom w:val="0"/>
      <w:divBdr>
        <w:top w:val="none" w:sz="0" w:space="0" w:color="auto"/>
        <w:left w:val="none" w:sz="0" w:space="0" w:color="auto"/>
        <w:bottom w:val="none" w:sz="0" w:space="0" w:color="auto"/>
        <w:right w:val="none" w:sz="0" w:space="0" w:color="auto"/>
      </w:divBdr>
    </w:div>
    <w:div w:id="1259829926">
      <w:bodyDiv w:val="1"/>
      <w:marLeft w:val="0"/>
      <w:marRight w:val="0"/>
      <w:marTop w:val="0"/>
      <w:marBottom w:val="0"/>
      <w:divBdr>
        <w:top w:val="none" w:sz="0" w:space="0" w:color="auto"/>
        <w:left w:val="none" w:sz="0" w:space="0" w:color="auto"/>
        <w:bottom w:val="none" w:sz="0" w:space="0" w:color="auto"/>
        <w:right w:val="none" w:sz="0" w:space="0" w:color="auto"/>
      </w:divBdr>
    </w:div>
    <w:div w:id="155511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comprar.catamarca.gob.a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omprar.catamarca.gob.ar" TargetMode="External"/><Relationship Id="rId12" Type="http://schemas.openxmlformats.org/officeDocument/2006/relationships/hyperlink" Target="http://comprar.catamarca.gob.ar" TargetMode="External"/><Relationship Id="rId17" Type="http://schemas.openxmlformats.org/officeDocument/2006/relationships/hyperlink" Target="http://comprar.catamarca.gob.ar/" TargetMode="External"/><Relationship Id="rId2" Type="http://schemas.openxmlformats.org/officeDocument/2006/relationships/styles" Target="styles.xml"/><Relationship Id="rId16" Type="http://schemas.openxmlformats.org/officeDocument/2006/relationships/hyperlink" Target="http://www.cgp-catamarca.gob.ar/" TargetMode="External"/><Relationship Id="rId20" Type="http://schemas.openxmlformats.org/officeDocument/2006/relationships/hyperlink" Target="https://dgrentas.arca.gob.ar/" TargetMode="External"/><Relationship Id="rId1" Type="http://schemas.openxmlformats.org/officeDocument/2006/relationships/numbering" Target="numbering.xml"/><Relationship Id="rId6" Type="http://schemas.openxmlformats.org/officeDocument/2006/relationships/hyperlink" Target="http://www.cgp-catamarca.gob.ar/contrataciones/capacitacion" TargetMode="External"/><Relationship Id="rId11" Type="http://schemas.openxmlformats.org/officeDocument/2006/relationships/hyperlink" Target="mailto:administracionyfinanzas@capresca.gob.ar" TargetMode="External"/><Relationship Id="rId5" Type="http://schemas.openxmlformats.org/officeDocument/2006/relationships/hyperlink" Target="http://comprar.catamarca.gob.ar" TargetMode="External"/><Relationship Id="rId15" Type="http://schemas.openxmlformats.org/officeDocument/2006/relationships/hyperlink" Target="https://dgrentas.arca.gob.ar" TargetMode="External"/><Relationship Id="rId10" Type="http://schemas.openxmlformats.org/officeDocument/2006/relationships/hyperlink" Target="http://comprar.catamarca.gob.ar" TargetMode="External"/><Relationship Id="rId19" Type="http://schemas.openxmlformats.org/officeDocument/2006/relationships/hyperlink" Target="https://comprar.catamarca.gob.a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2930</TotalTime>
  <Pages>21</Pages>
  <Words>5564</Words>
  <Characters>30608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DAVID RASJIDO</dc:creator>
  <cp:lastModifiedBy>Sarquis Jose</cp:lastModifiedBy>
  <cp:revision>134</cp:revision>
  <cp:lastPrinted>2021-07-18T14:19:00Z</cp:lastPrinted>
  <dcterms:created xsi:type="dcterms:W3CDTF">2022-09-28T02:00:00Z</dcterms:created>
  <dcterms:modified xsi:type="dcterms:W3CDTF">2024-03-07T15:44:00Z</dcterms:modified>
</cp:coreProperties>
</file>